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0A10" w14:textId="77777777" w:rsidR="00B26EEE" w:rsidRDefault="00B26EEE" w:rsidP="00EF32BA">
      <w:pPr>
        <w:rPr>
          <w:b/>
          <w:bCs/>
        </w:rPr>
      </w:pPr>
    </w:p>
    <w:p w14:paraId="1B5B0445" w14:textId="77777777" w:rsidR="0057266E" w:rsidRDefault="0057266E" w:rsidP="00EF32BA">
      <w:pPr>
        <w:rPr>
          <w:b/>
          <w:bCs/>
        </w:rPr>
      </w:pPr>
    </w:p>
    <w:p w14:paraId="0DBF99AB" w14:textId="77777777" w:rsidR="0057266E" w:rsidRPr="00E75E5E" w:rsidRDefault="0057266E" w:rsidP="0057266E">
      <w:pPr>
        <w:jc w:val="center"/>
        <w:rPr>
          <w:rFonts w:cstheme="minorHAnsi"/>
          <w:b/>
          <w:bCs/>
          <w:sz w:val="28"/>
          <w:szCs w:val="28"/>
        </w:rPr>
      </w:pPr>
      <w:r w:rsidRPr="00E75E5E">
        <w:rPr>
          <w:rFonts w:cstheme="minorHAnsi"/>
          <w:b/>
          <w:bCs/>
          <w:sz w:val="28"/>
          <w:szCs w:val="28"/>
        </w:rPr>
        <w:t>English Department Reimbursement Policy and Instructions</w:t>
      </w:r>
    </w:p>
    <w:p w14:paraId="0A76FD5B" w14:textId="77777777" w:rsidR="0057266E" w:rsidRPr="00E75E5E" w:rsidRDefault="0057266E" w:rsidP="0057266E">
      <w:pPr>
        <w:jc w:val="center"/>
        <w:rPr>
          <w:rFonts w:cstheme="minorHAnsi"/>
          <w:b/>
          <w:bCs/>
          <w:sz w:val="24"/>
          <w:szCs w:val="24"/>
        </w:rPr>
      </w:pPr>
      <w:r w:rsidRPr="00E75E5E">
        <w:rPr>
          <w:rFonts w:cstheme="minorHAnsi"/>
          <w:b/>
          <w:bCs/>
          <w:sz w:val="24"/>
          <w:szCs w:val="24"/>
        </w:rPr>
        <w:t>For Faculty, Staff and Graduate Students Claiming Reimbursements</w:t>
      </w:r>
    </w:p>
    <w:p w14:paraId="11E2436F" w14:textId="77777777" w:rsidR="0057266E" w:rsidRDefault="0057266E" w:rsidP="00EF32BA">
      <w:pPr>
        <w:rPr>
          <w:b/>
          <w:bCs/>
        </w:rPr>
      </w:pPr>
    </w:p>
    <w:p w14:paraId="3041B5B8" w14:textId="77777777" w:rsidR="00ED0351" w:rsidRPr="00E75E5E" w:rsidRDefault="00ED0351" w:rsidP="00521A6D">
      <w:pPr>
        <w:spacing w:after="120"/>
        <w:rPr>
          <w:b/>
          <w:bCs/>
          <w:sz w:val="24"/>
          <w:szCs w:val="24"/>
        </w:rPr>
      </w:pPr>
      <w:r w:rsidRPr="00E75E5E">
        <w:rPr>
          <w:b/>
          <w:bCs/>
          <w:sz w:val="24"/>
          <w:szCs w:val="24"/>
        </w:rPr>
        <w:t>EXPENSE REIMBURSEMENTS:</w:t>
      </w:r>
    </w:p>
    <w:p w14:paraId="63E516C1" w14:textId="7AC014E1" w:rsidR="00C86C0F" w:rsidRPr="00E75E5E" w:rsidRDefault="00C86C0F" w:rsidP="00C86C0F">
      <w:pPr>
        <w:rPr>
          <w:rFonts w:cstheme="minorHAnsi"/>
          <w:bCs/>
          <w:sz w:val="24"/>
          <w:szCs w:val="24"/>
        </w:rPr>
      </w:pPr>
      <w:r w:rsidRPr="00E75E5E">
        <w:rPr>
          <w:rFonts w:cstheme="minorHAnsi"/>
          <w:bCs/>
          <w:sz w:val="24"/>
          <w:szCs w:val="24"/>
        </w:rPr>
        <w:t>Submit PRE-APPROVED expenses only if funding is available.  Please check with Business Manager for available funding.</w:t>
      </w:r>
      <w:r w:rsidR="00E75E5E" w:rsidRPr="00E75E5E">
        <w:rPr>
          <w:rFonts w:cstheme="minorHAnsi"/>
          <w:bCs/>
          <w:sz w:val="24"/>
          <w:szCs w:val="24"/>
        </w:rPr>
        <w:t xml:space="preserve"> Scanned receipts or emailed receipts are acceptable.</w:t>
      </w:r>
    </w:p>
    <w:p w14:paraId="66A6CBD1" w14:textId="77777777" w:rsidR="00C86C0F" w:rsidRDefault="00C86C0F" w:rsidP="00EF32BA">
      <w:pPr>
        <w:rPr>
          <w:b/>
          <w:bCs/>
        </w:rPr>
      </w:pPr>
    </w:p>
    <w:p w14:paraId="27E60BBC" w14:textId="77777777" w:rsidR="00ED0351" w:rsidRDefault="00ED0351" w:rsidP="00EF32BA">
      <w:pPr>
        <w:rPr>
          <w:b/>
          <w:bCs/>
        </w:rPr>
      </w:pPr>
    </w:p>
    <w:p w14:paraId="3F5CF9F9" w14:textId="77777777" w:rsidR="00ED0351" w:rsidRDefault="00D5468C" w:rsidP="00ED0351">
      <w:pPr>
        <w:ind w:left="720"/>
        <w:rPr>
          <w:bCs/>
        </w:rPr>
      </w:pPr>
      <w:r>
        <w:rPr>
          <w:bCs/>
        </w:rPr>
        <w:t>Complete an Employee Reimbursement Request Form:</w:t>
      </w:r>
    </w:p>
    <w:p w14:paraId="6CEE94A7" w14:textId="47BB1D21" w:rsidR="00D5468C" w:rsidRDefault="00C724CD" w:rsidP="00D5468C">
      <w:pPr>
        <w:ind w:left="1080"/>
      </w:pPr>
      <w:hyperlink r:id="rId7" w:history="1">
        <w:r w:rsidR="0000020C" w:rsidRPr="008A0AC9">
          <w:rPr>
            <w:rStyle w:val="Hyperlink"/>
          </w:rPr>
          <w:t>https://www.fso.arizona.edu/forms/e</w:t>
        </w:r>
      </w:hyperlink>
      <w:r w:rsidR="0000020C">
        <w:t xml:space="preserve"> then click on “Employee Reimbursement Request”.</w:t>
      </w:r>
    </w:p>
    <w:p w14:paraId="17C9CAA6" w14:textId="77777777" w:rsidR="00D5468C" w:rsidRDefault="00D5468C" w:rsidP="00ED0351">
      <w:pPr>
        <w:ind w:left="720"/>
      </w:pPr>
    </w:p>
    <w:p w14:paraId="336FFF13" w14:textId="77777777" w:rsidR="00D5468C" w:rsidRDefault="00D5468C" w:rsidP="00ED0351">
      <w:pPr>
        <w:ind w:left="720"/>
      </w:pPr>
      <w:r>
        <w:t>All receipts must be itemized with details of purchase</w:t>
      </w:r>
      <w:r w:rsidR="00C86C0F">
        <w:t xml:space="preserve">, including date, sales tax, </w:t>
      </w:r>
      <w:r w:rsidR="00D72EE6">
        <w:t xml:space="preserve">and address of vendor. </w:t>
      </w:r>
      <w:r>
        <w:t>Credit card recei</w:t>
      </w:r>
      <w:r w:rsidR="00D72EE6">
        <w:t>pt by itself is not acceptable.</w:t>
      </w:r>
    </w:p>
    <w:p w14:paraId="6A993B4A" w14:textId="77777777" w:rsidR="00D5468C" w:rsidRDefault="00D5468C" w:rsidP="00ED0351">
      <w:pPr>
        <w:ind w:left="720"/>
      </w:pPr>
    </w:p>
    <w:p w14:paraId="1384795A" w14:textId="77777777" w:rsidR="001744A7" w:rsidRDefault="001744A7" w:rsidP="00ED0351">
      <w:pPr>
        <w:ind w:left="720"/>
      </w:pPr>
      <w:r>
        <w:t xml:space="preserve">All reimbursement forms must contain </w:t>
      </w:r>
      <w:r w:rsidR="005F1E24">
        <w:t>a brief explanation of how the expense advances business and/or benefits the University of Arizona.</w:t>
      </w:r>
    </w:p>
    <w:p w14:paraId="5C3021A6" w14:textId="77777777" w:rsidR="001744A7" w:rsidRDefault="001744A7" w:rsidP="00ED0351">
      <w:pPr>
        <w:ind w:left="720"/>
      </w:pPr>
    </w:p>
    <w:p w14:paraId="3D87C0BC" w14:textId="77777777" w:rsidR="00D5468C" w:rsidRDefault="00D5468C" w:rsidP="00ED0351">
      <w:pPr>
        <w:ind w:left="720"/>
      </w:pPr>
      <w:r>
        <w:t xml:space="preserve">Food purchase reimbursements must be accompanied by </w:t>
      </w:r>
    </w:p>
    <w:p w14:paraId="1BF9C790" w14:textId="77777777" w:rsidR="00D5468C" w:rsidRDefault="00D5468C" w:rsidP="00ED0351">
      <w:pPr>
        <w:ind w:left="720"/>
      </w:pPr>
      <w:r>
        <w:tab/>
        <w:t>List of Attendees, and</w:t>
      </w:r>
    </w:p>
    <w:p w14:paraId="58699BEE" w14:textId="77777777" w:rsidR="00D5468C" w:rsidRDefault="00D5468C" w:rsidP="00ED0351">
      <w:pPr>
        <w:ind w:left="720"/>
      </w:pPr>
      <w:r>
        <w:tab/>
        <w:t>Agenda or Event Flyer.</w:t>
      </w:r>
    </w:p>
    <w:p w14:paraId="668FD146" w14:textId="77777777" w:rsidR="004949E5" w:rsidRDefault="004949E5" w:rsidP="00ED0351">
      <w:pPr>
        <w:ind w:left="720"/>
      </w:pPr>
    </w:p>
    <w:p w14:paraId="365C6623" w14:textId="77777777" w:rsidR="00C86C0F" w:rsidRDefault="00C86C0F" w:rsidP="004949E5">
      <w:pPr>
        <w:ind w:left="720"/>
      </w:pPr>
      <w:r>
        <w:t>Alcoholic beverages will not be reimbursed.</w:t>
      </w:r>
    </w:p>
    <w:p w14:paraId="11C72249" w14:textId="77777777" w:rsidR="00C86C0F" w:rsidRDefault="00C86C0F" w:rsidP="004949E5">
      <w:pPr>
        <w:ind w:left="720"/>
      </w:pPr>
    </w:p>
    <w:p w14:paraId="1F7B0EA2" w14:textId="77777777" w:rsidR="00C86C0F" w:rsidRDefault="00C86C0F" w:rsidP="004949E5">
      <w:pPr>
        <w:ind w:left="720"/>
      </w:pPr>
      <w:r>
        <w:t>Gratuity reimbursement cannot exceed 20%.</w:t>
      </w:r>
    </w:p>
    <w:p w14:paraId="4EED1499" w14:textId="77777777" w:rsidR="00C86C0F" w:rsidRDefault="00C86C0F" w:rsidP="004949E5">
      <w:pPr>
        <w:ind w:left="720"/>
      </w:pPr>
    </w:p>
    <w:p w14:paraId="783C10D0" w14:textId="77777777" w:rsidR="004949E5" w:rsidRDefault="004949E5" w:rsidP="004949E5">
      <w:pPr>
        <w:ind w:left="720"/>
      </w:pPr>
      <w:r>
        <w:t xml:space="preserve">Reimbursements submitted </w:t>
      </w:r>
      <w:r w:rsidR="00C86C0F">
        <w:t>after</w:t>
      </w:r>
      <w:r>
        <w:t xml:space="preserve"> 90 days from </w:t>
      </w:r>
      <w:r w:rsidR="00C86C0F">
        <w:t>purchase</w:t>
      </w:r>
      <w:r>
        <w:t xml:space="preserve"> date will be considered taxable income.</w:t>
      </w:r>
    </w:p>
    <w:p w14:paraId="335DF699" w14:textId="77777777" w:rsidR="004949E5" w:rsidRPr="00ED0351" w:rsidRDefault="004949E5" w:rsidP="00ED0351">
      <w:pPr>
        <w:ind w:left="720"/>
        <w:rPr>
          <w:bCs/>
        </w:rPr>
      </w:pPr>
    </w:p>
    <w:p w14:paraId="36CA08F3" w14:textId="77777777" w:rsidR="00ED0351" w:rsidRDefault="00ED0351" w:rsidP="00EF32BA">
      <w:pPr>
        <w:rPr>
          <w:b/>
          <w:bCs/>
        </w:rPr>
      </w:pPr>
    </w:p>
    <w:p w14:paraId="7FC6230C" w14:textId="77777777" w:rsidR="00EF32BA" w:rsidRPr="0000020C" w:rsidRDefault="00DD3F55" w:rsidP="00521A6D">
      <w:pPr>
        <w:spacing w:after="120"/>
        <w:rPr>
          <w:b/>
          <w:bCs/>
          <w:sz w:val="24"/>
          <w:szCs w:val="24"/>
        </w:rPr>
      </w:pPr>
      <w:r w:rsidRPr="0000020C">
        <w:rPr>
          <w:b/>
          <w:bCs/>
          <w:sz w:val="24"/>
          <w:szCs w:val="24"/>
        </w:rPr>
        <w:t>DOMESTIC T</w:t>
      </w:r>
      <w:r w:rsidR="00EF32BA" w:rsidRPr="0000020C">
        <w:rPr>
          <w:b/>
          <w:bCs/>
          <w:sz w:val="24"/>
          <w:szCs w:val="24"/>
        </w:rPr>
        <w:t>RAVEL:</w:t>
      </w:r>
    </w:p>
    <w:p w14:paraId="6F3B7C37" w14:textId="77777777" w:rsidR="00C86C0F" w:rsidRPr="0000020C" w:rsidRDefault="00C86C0F" w:rsidP="00C86C0F">
      <w:pPr>
        <w:rPr>
          <w:rFonts w:cstheme="minorHAnsi"/>
          <w:bCs/>
          <w:sz w:val="24"/>
          <w:szCs w:val="24"/>
        </w:rPr>
      </w:pPr>
      <w:r w:rsidRPr="0000020C">
        <w:rPr>
          <w:rFonts w:cstheme="minorHAnsi"/>
          <w:bCs/>
          <w:sz w:val="24"/>
          <w:szCs w:val="24"/>
        </w:rPr>
        <w:t>Submit pre-approved travel expenses only if funding is available.  Please check with Business Manager for available funding.</w:t>
      </w:r>
    </w:p>
    <w:p w14:paraId="581949BB" w14:textId="77777777" w:rsidR="00C86C0F" w:rsidRDefault="00C86C0F" w:rsidP="00EF32BA"/>
    <w:p w14:paraId="5D2E7F98" w14:textId="77777777" w:rsidR="00EF32BA" w:rsidRDefault="00EF32BA" w:rsidP="00EF32BA">
      <w:pPr>
        <w:ind w:left="720"/>
        <w:rPr>
          <w:color w:val="1F497D"/>
        </w:rPr>
      </w:pPr>
      <w:r>
        <w:t>Complete a Travel Authorization BEFORE travel.</w:t>
      </w:r>
      <w:r>
        <w:rPr>
          <w:color w:val="1F497D"/>
        </w:rPr>
        <w:t xml:space="preserve"> </w:t>
      </w:r>
    </w:p>
    <w:p w14:paraId="5BE1E34D" w14:textId="77777777" w:rsidR="00521A6D" w:rsidRDefault="00521A6D" w:rsidP="007629D2">
      <w:pPr>
        <w:spacing w:after="160" w:line="252" w:lineRule="auto"/>
        <w:ind w:left="1440"/>
        <w:contextualSpacing/>
      </w:pPr>
    </w:p>
    <w:p w14:paraId="03D9EF32" w14:textId="4868FFAD" w:rsidR="00EF32BA" w:rsidRDefault="00EF32BA" w:rsidP="007629D2">
      <w:pPr>
        <w:spacing w:after="160" w:line="252" w:lineRule="auto"/>
        <w:ind w:left="1440"/>
        <w:contextualSpacing/>
      </w:pPr>
      <w:r>
        <w:t xml:space="preserve">Form is located here: </w:t>
      </w:r>
      <w:hyperlink r:id="rId8" w:history="1">
        <w:r w:rsidR="0000020C" w:rsidRPr="008A0AC9">
          <w:rPr>
            <w:rStyle w:val="Hyperlink"/>
          </w:rPr>
          <w:t>https://www.fso.arizona.edu/forms/t</w:t>
        </w:r>
      </w:hyperlink>
      <w:r w:rsidR="0000020C">
        <w:t xml:space="preserve"> then click on “Travel Authorization Form”</w:t>
      </w:r>
      <w:r>
        <w:t xml:space="preserve"> </w:t>
      </w:r>
    </w:p>
    <w:p w14:paraId="5ABA0C0E" w14:textId="13F868B3" w:rsidR="00864FBC" w:rsidRDefault="007629D2" w:rsidP="007629D2">
      <w:pPr>
        <w:ind w:left="1440"/>
        <w:rPr>
          <w:color w:val="1F497D"/>
        </w:rPr>
      </w:pPr>
      <w:r>
        <w:rPr>
          <w:color w:val="1F497D"/>
        </w:rPr>
        <w:t>(</w:t>
      </w:r>
      <w:r w:rsidR="0000020C">
        <w:rPr>
          <w:color w:val="1F497D"/>
        </w:rPr>
        <w:t xml:space="preserve">Form must be submitted </w:t>
      </w:r>
      <w:r>
        <w:rPr>
          <w:color w:val="1F497D"/>
        </w:rPr>
        <w:t xml:space="preserve">electronically to </w:t>
      </w:r>
      <w:hyperlink r:id="rId9" w:history="1">
        <w:r w:rsidR="00C724CD">
          <w:rPr>
            <w:rStyle w:val="Hyperlink"/>
          </w:rPr>
          <w:t>asheehan</w:t>
        </w:r>
        <w:r w:rsidR="004949E5" w:rsidRPr="00A70755">
          <w:rPr>
            <w:rStyle w:val="Hyperlink"/>
          </w:rPr>
          <w:t>@</w:t>
        </w:r>
        <w:r w:rsidR="00C724CD" w:rsidRPr="00A70755">
          <w:rPr>
            <w:rStyle w:val="Hyperlink"/>
          </w:rPr>
          <w:t xml:space="preserve"> </w:t>
        </w:r>
        <w:r w:rsidR="004949E5" w:rsidRPr="00A70755">
          <w:rPr>
            <w:rStyle w:val="Hyperlink"/>
          </w:rPr>
          <w:t>arizona.edu</w:t>
        </w:r>
      </w:hyperlink>
      <w:r w:rsidR="004949E5">
        <w:rPr>
          <w:color w:val="1F497D"/>
        </w:rPr>
        <w:t xml:space="preserve"> </w:t>
      </w:r>
      <w:r w:rsidR="00C724CD">
        <w:rPr>
          <w:color w:val="1F497D"/>
        </w:rPr>
        <w:t xml:space="preserve">or </w:t>
      </w:r>
      <w:hyperlink r:id="rId10" w:history="1">
        <w:r w:rsidR="00C724CD" w:rsidRPr="007C6DB9">
          <w:rPr>
            <w:rStyle w:val="Hyperlink"/>
          </w:rPr>
          <w:t>rrodrigo@arizona.edu</w:t>
        </w:r>
      </w:hyperlink>
      <w:r w:rsidR="00C724CD">
        <w:rPr>
          <w:color w:val="1F497D"/>
        </w:rPr>
        <w:t xml:space="preserve"> </w:t>
      </w:r>
      <w:r w:rsidR="004949E5">
        <w:rPr>
          <w:color w:val="1F497D"/>
        </w:rPr>
        <w:t>via the Adobe Sign mechanism</w:t>
      </w:r>
      <w:r>
        <w:rPr>
          <w:color w:val="1F497D"/>
        </w:rPr>
        <w:t>)</w:t>
      </w:r>
    </w:p>
    <w:p w14:paraId="2E6D6C73" w14:textId="47220744" w:rsidR="00864FBC" w:rsidRDefault="00864FBC" w:rsidP="00864FBC">
      <w:pPr>
        <w:pStyle w:val="ListParagraph"/>
        <w:numPr>
          <w:ilvl w:val="0"/>
          <w:numId w:val="4"/>
        </w:numPr>
      </w:pPr>
      <w:r>
        <w:t>Download the new form to your device,</w:t>
      </w:r>
      <w:r w:rsidR="0000020C">
        <w:t xml:space="preserve"> save to your desktop, then</w:t>
      </w:r>
      <w:r>
        <w:t xml:space="preserve"> fill/edit using Adobe Reader, then save </w:t>
      </w:r>
      <w:r w:rsidR="0000020C">
        <w:t>again</w:t>
      </w:r>
    </w:p>
    <w:p w14:paraId="36E638D1" w14:textId="1A1A8B5E" w:rsidR="00D72EE6" w:rsidRDefault="00D72EE6" w:rsidP="00864FBC">
      <w:pPr>
        <w:pStyle w:val="ListParagraph"/>
        <w:numPr>
          <w:ilvl w:val="0"/>
          <w:numId w:val="4"/>
        </w:numPr>
      </w:pPr>
      <w:r>
        <w:lastRenderedPageBreak/>
        <w:t xml:space="preserve">List </w:t>
      </w:r>
      <w:r w:rsidR="00C724CD">
        <w:t>Aurelie Sheehan (English) or Shelley Rodrigo (WP)</w:t>
      </w:r>
      <w:r>
        <w:t xml:space="preserve"> as “Auth Dept Approver/P.I.</w:t>
      </w:r>
      <w:r w:rsidR="00391D21">
        <w:t>”</w:t>
      </w:r>
    </w:p>
    <w:p w14:paraId="391E76E1" w14:textId="714CAC19" w:rsidR="00864FBC" w:rsidRDefault="00864FBC" w:rsidP="00864FBC">
      <w:pPr>
        <w:pStyle w:val="ListParagraph"/>
        <w:numPr>
          <w:ilvl w:val="0"/>
          <w:numId w:val="4"/>
        </w:numPr>
      </w:pPr>
      <w:r>
        <w:t xml:space="preserve">Click </w:t>
      </w:r>
      <w:r w:rsidR="002B1923">
        <w:t>at bottom of form</w:t>
      </w:r>
      <w:r>
        <w:t xml:space="preserve"> to launch the </w:t>
      </w:r>
      <w:proofErr w:type="spellStart"/>
      <w:r>
        <w:t>T</w:t>
      </w:r>
      <w:r w:rsidR="0000020C">
        <w:t>rav</w:t>
      </w:r>
      <w:r>
        <w:t>A</w:t>
      </w:r>
      <w:r w:rsidR="0000020C">
        <w:t>uth</w:t>
      </w:r>
      <w:proofErr w:type="spellEnd"/>
      <w:r>
        <w:t xml:space="preserve"> Workflow in Adobe Sign </w:t>
      </w:r>
    </w:p>
    <w:p w14:paraId="41FE9092" w14:textId="75D9FC65" w:rsidR="007629D2" w:rsidRPr="00D00EDC" w:rsidRDefault="00864FBC" w:rsidP="00864FBC">
      <w:pPr>
        <w:pStyle w:val="ListParagraph"/>
        <w:numPr>
          <w:ilvl w:val="0"/>
          <w:numId w:val="4"/>
        </w:numPr>
      </w:pPr>
      <w:r>
        <w:t xml:space="preserve">Follow the on-screen instructions </w:t>
      </w:r>
      <w:r w:rsidR="007629D2" w:rsidRPr="00864FBC">
        <w:rPr>
          <w:color w:val="1F497D"/>
        </w:rPr>
        <w:t xml:space="preserve"> </w:t>
      </w:r>
    </w:p>
    <w:p w14:paraId="46B4B8A2" w14:textId="473D355F" w:rsidR="00D00EDC" w:rsidRPr="00D00EDC" w:rsidRDefault="00D00EDC" w:rsidP="00864FBC">
      <w:pPr>
        <w:pStyle w:val="ListParagraph"/>
        <w:numPr>
          <w:ilvl w:val="0"/>
          <w:numId w:val="4"/>
        </w:numPr>
      </w:pPr>
      <w:r w:rsidRPr="00D00EDC">
        <w:t xml:space="preserve">A SAMPLE Travel Authorization Form is located </w:t>
      </w:r>
      <w:hyperlink r:id="rId11" w:history="1">
        <w:r w:rsidRPr="00D00EDC">
          <w:rPr>
            <w:rStyle w:val="Hyperlink"/>
          </w:rPr>
          <w:t>here</w:t>
        </w:r>
      </w:hyperlink>
    </w:p>
    <w:p w14:paraId="5DFD0B8D" w14:textId="77777777" w:rsidR="00521A6D" w:rsidRDefault="00521A6D" w:rsidP="00EF32BA">
      <w:pPr>
        <w:spacing w:after="160" w:line="252" w:lineRule="auto"/>
        <w:ind w:left="1440"/>
        <w:contextualSpacing/>
      </w:pPr>
    </w:p>
    <w:p w14:paraId="4FB10A3F" w14:textId="77777777" w:rsidR="00D72EE6" w:rsidRDefault="00EF32BA" w:rsidP="00D72EE6">
      <w:pPr>
        <w:spacing w:after="160" w:line="252" w:lineRule="auto"/>
        <w:ind w:left="1440"/>
        <w:contextualSpacing/>
      </w:pPr>
      <w:r>
        <w:t>A new form must be submitted each time you travel</w:t>
      </w:r>
      <w:r w:rsidR="002B1923">
        <w:t xml:space="preserve"> at least 35 miles outside of Tucson</w:t>
      </w:r>
      <w:r w:rsidR="00F1348B">
        <w:t xml:space="preserve"> (AKA Duty Post)</w:t>
      </w:r>
      <w:r>
        <w:t>.</w:t>
      </w:r>
    </w:p>
    <w:p w14:paraId="55E2ED8D" w14:textId="77777777" w:rsidR="00D72EE6" w:rsidRDefault="00D72EE6" w:rsidP="00D72EE6">
      <w:pPr>
        <w:spacing w:after="160" w:line="252" w:lineRule="auto"/>
        <w:ind w:left="1440"/>
        <w:contextualSpacing/>
      </w:pPr>
    </w:p>
    <w:p w14:paraId="7DC00BD1" w14:textId="77777777" w:rsidR="002B1923" w:rsidRDefault="002B1923" w:rsidP="00D72EE6">
      <w:pPr>
        <w:spacing w:after="160" w:line="252" w:lineRule="auto"/>
        <w:ind w:left="1440"/>
        <w:contextualSpacing/>
      </w:pPr>
      <w:r>
        <w:t xml:space="preserve">All UA business travel requires a Travel Authorization regardless of </w:t>
      </w:r>
      <w:proofErr w:type="gramStart"/>
      <w:r>
        <w:t>whether or not</w:t>
      </w:r>
      <w:proofErr w:type="gramEnd"/>
      <w:r>
        <w:t xml:space="preserve"> </w:t>
      </w:r>
      <w:r w:rsidR="00D1386E">
        <w:t>reimbursement will be claimed.</w:t>
      </w:r>
    </w:p>
    <w:p w14:paraId="4B9249B6" w14:textId="77777777" w:rsidR="000F1C3D" w:rsidRDefault="000F1C3D" w:rsidP="000F1C3D">
      <w:pPr>
        <w:spacing w:line="252" w:lineRule="auto"/>
        <w:ind w:left="1440"/>
      </w:pPr>
    </w:p>
    <w:p w14:paraId="46229D77" w14:textId="77777777" w:rsidR="001772B9" w:rsidRDefault="001772B9" w:rsidP="000F1C3D">
      <w:pPr>
        <w:spacing w:line="252" w:lineRule="auto"/>
        <w:ind w:left="1440"/>
      </w:pPr>
      <w:r>
        <w:t xml:space="preserve">Group travel requires a list of all </w:t>
      </w:r>
      <w:r w:rsidR="00EB36D6">
        <w:t>traveler</w:t>
      </w:r>
      <w:r>
        <w:t>s and their assigned Travel Authorization form</w:t>
      </w:r>
      <w:r w:rsidR="00EB36D6">
        <w:t xml:space="preserve"> numbers.</w:t>
      </w:r>
    </w:p>
    <w:p w14:paraId="38FFA99C" w14:textId="77777777" w:rsidR="001772B9" w:rsidRDefault="001772B9" w:rsidP="000F1C3D">
      <w:pPr>
        <w:spacing w:line="252" w:lineRule="auto"/>
        <w:ind w:left="1440"/>
      </w:pPr>
    </w:p>
    <w:p w14:paraId="431A952C" w14:textId="77777777" w:rsidR="004C6BA6" w:rsidRPr="004C6BA6" w:rsidRDefault="003242B7" w:rsidP="00521A6D">
      <w:pPr>
        <w:spacing w:after="160" w:line="252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t>Please expound on your busines</w:t>
      </w:r>
      <w:r w:rsidR="00D72EE6">
        <w:t>s purpose if it is for research</w:t>
      </w:r>
      <w:r w:rsidR="004949E5">
        <w:t xml:space="preserve"> (“Research” is not a sufficient business purpose</w:t>
      </w:r>
      <w:r w:rsidR="004C6BA6">
        <w:t>.</w:t>
      </w:r>
      <w:r w:rsidR="004949E5">
        <w:t>)</w:t>
      </w:r>
      <w:r w:rsidR="004C6BA6">
        <w:t xml:space="preserve">  </w:t>
      </w:r>
      <w:r w:rsidR="004C6BA6" w:rsidRPr="004C6BA6">
        <w:rPr>
          <w:rFonts w:cstheme="minorHAnsi"/>
        </w:rPr>
        <w:t>E.g., “Research journal articles for history of Elizabethan literature at the Mount Carmel Academy Library in New Orleans</w:t>
      </w:r>
      <w:r w:rsidR="004C6BA6">
        <w:rPr>
          <w:rFonts w:cstheme="minorHAnsi"/>
        </w:rPr>
        <w:t>.</w:t>
      </w:r>
      <w:r w:rsidR="004C6BA6" w:rsidRPr="004C6BA6">
        <w:rPr>
          <w:rFonts w:cstheme="minorHAnsi"/>
        </w:rPr>
        <w:t>”</w:t>
      </w:r>
    </w:p>
    <w:p w14:paraId="6DD9881B" w14:textId="7D8F5DA4" w:rsidR="004C6BA6" w:rsidRPr="004C6BA6" w:rsidRDefault="004C6BA6" w:rsidP="004C6BA6">
      <w:pPr>
        <w:ind w:left="720"/>
        <w:rPr>
          <w:rFonts w:cstheme="minorHAnsi"/>
        </w:rPr>
      </w:pPr>
      <w:r w:rsidRPr="004C6BA6">
        <w:rPr>
          <w:rFonts w:cstheme="minorHAnsi"/>
        </w:rPr>
        <w:t xml:space="preserve">Upon return from your trip, submit all receipts to </w:t>
      </w:r>
      <w:r w:rsidR="00C724CD">
        <w:rPr>
          <w:rFonts w:cstheme="minorHAnsi"/>
        </w:rPr>
        <w:t>Nick or Reilly</w:t>
      </w:r>
      <w:r w:rsidRPr="004C6BA6">
        <w:rPr>
          <w:rFonts w:cstheme="minorHAnsi"/>
        </w:rPr>
        <w:t xml:space="preserve"> in the Business Office.</w:t>
      </w:r>
      <w:r w:rsidR="0000020C">
        <w:rPr>
          <w:rFonts w:cstheme="minorHAnsi"/>
        </w:rPr>
        <w:t xml:space="preserve"> Receipts can be scanned </w:t>
      </w:r>
      <w:r w:rsidR="00C724CD">
        <w:rPr>
          <w:rFonts w:cstheme="minorHAnsi"/>
        </w:rPr>
        <w:t>and/or</w:t>
      </w:r>
      <w:r w:rsidR="0000020C">
        <w:rPr>
          <w:rFonts w:cstheme="minorHAnsi"/>
        </w:rPr>
        <w:t xml:space="preserve"> emailed.</w:t>
      </w:r>
    </w:p>
    <w:p w14:paraId="4D476CD1" w14:textId="77777777" w:rsidR="00EF32BA" w:rsidRDefault="00EF32BA" w:rsidP="004C6BA6">
      <w:pPr>
        <w:spacing w:after="160" w:line="252" w:lineRule="auto"/>
        <w:ind w:left="720"/>
        <w:contextualSpacing/>
      </w:pPr>
    </w:p>
    <w:p w14:paraId="48267540" w14:textId="77777777" w:rsidR="00EF32BA" w:rsidRDefault="00EF32BA" w:rsidP="00DA737C">
      <w:pPr>
        <w:ind w:left="720"/>
      </w:pPr>
      <w:r>
        <w:t xml:space="preserve">All receipts must be itemized with details </w:t>
      </w:r>
      <w:r w:rsidR="00DA737C">
        <w:t>of purchase</w:t>
      </w:r>
      <w:r w:rsidR="004C6BA6">
        <w:t>, including tax</w:t>
      </w:r>
      <w:r w:rsidR="00DA737C">
        <w:t xml:space="preserve"> and address of vendor.  </w:t>
      </w:r>
      <w:r>
        <w:t>(</w:t>
      </w:r>
      <w:r w:rsidR="00DA737C">
        <w:t>C</w:t>
      </w:r>
      <w:r>
        <w:t>redit card receipt by itself is not acceptable).</w:t>
      </w:r>
    </w:p>
    <w:p w14:paraId="066D049A" w14:textId="77777777" w:rsidR="00EF32BA" w:rsidRDefault="00EF32BA" w:rsidP="00EF32BA">
      <w:pPr>
        <w:ind w:firstLine="720"/>
      </w:pPr>
    </w:p>
    <w:p w14:paraId="1F562E16" w14:textId="77777777" w:rsidR="00EF32BA" w:rsidRDefault="00EF32BA" w:rsidP="00EF32BA">
      <w:pPr>
        <w:ind w:firstLine="720"/>
      </w:pPr>
      <w:r>
        <w:t>Alcoholic beverages cannot be reimbursed.</w:t>
      </w:r>
    </w:p>
    <w:p w14:paraId="4832C6ED" w14:textId="77777777" w:rsidR="00EF32BA" w:rsidRDefault="00EF32BA" w:rsidP="00EF32BA">
      <w:pPr>
        <w:ind w:firstLine="720"/>
      </w:pPr>
    </w:p>
    <w:p w14:paraId="5F065022" w14:textId="77777777" w:rsidR="00EF32BA" w:rsidRDefault="00EF32BA" w:rsidP="00EF32BA">
      <w:pPr>
        <w:tabs>
          <w:tab w:val="left" w:pos="720"/>
        </w:tabs>
        <w:ind w:firstLine="720"/>
      </w:pPr>
      <w:r>
        <w:t>Gratuity reimbursement cannot exceed 20%.</w:t>
      </w:r>
    </w:p>
    <w:p w14:paraId="103D009F" w14:textId="77777777" w:rsidR="00EF32BA" w:rsidRDefault="00EF32BA" w:rsidP="00EF32BA">
      <w:pPr>
        <w:tabs>
          <w:tab w:val="left" w:pos="720"/>
        </w:tabs>
        <w:ind w:firstLine="720"/>
      </w:pPr>
    </w:p>
    <w:p w14:paraId="0F4D8631" w14:textId="77777777" w:rsidR="00EF32BA" w:rsidRDefault="007629D2" w:rsidP="00EF32BA">
      <w:pPr>
        <w:ind w:left="720"/>
      </w:pPr>
      <w:r>
        <w:t xml:space="preserve">Airfare </w:t>
      </w:r>
      <w:r w:rsidR="00EF32BA">
        <w:t>receipts must show:</w:t>
      </w:r>
    </w:p>
    <w:p w14:paraId="2C21C2A5" w14:textId="77777777" w:rsidR="00EF32BA" w:rsidRDefault="00EF32BA" w:rsidP="00EF32BA">
      <w:pPr>
        <w:ind w:left="720" w:firstLine="720"/>
      </w:pPr>
      <w:r>
        <w:t>Proof of payment</w:t>
      </w:r>
    </w:p>
    <w:p w14:paraId="2634FA4D" w14:textId="77777777" w:rsidR="00EF32BA" w:rsidRDefault="00EF32BA" w:rsidP="00EF32BA">
      <w:pPr>
        <w:ind w:left="720" w:firstLine="720"/>
      </w:pPr>
      <w:r>
        <w:t>Itinerary</w:t>
      </w:r>
    </w:p>
    <w:p w14:paraId="597324F4" w14:textId="77777777" w:rsidR="00911FB2" w:rsidRPr="00911FB2" w:rsidRDefault="00EF32BA" w:rsidP="00EF32BA">
      <w:pPr>
        <w:ind w:left="1800"/>
        <w:rPr>
          <w:i/>
        </w:rPr>
      </w:pPr>
      <w:r w:rsidRPr="00911FB2">
        <w:rPr>
          <w:i/>
        </w:rPr>
        <w:t>Itineraries with personal days or departure</w:t>
      </w:r>
      <w:r w:rsidR="00F71A38" w:rsidRPr="00911FB2">
        <w:rPr>
          <w:i/>
        </w:rPr>
        <w:t>/return</w:t>
      </w:r>
      <w:r w:rsidRPr="00911FB2">
        <w:rPr>
          <w:i/>
        </w:rPr>
        <w:t xml:space="preserve"> other than Tucson,</w:t>
      </w:r>
      <w:r w:rsidRPr="00911FB2">
        <w:rPr>
          <w:i/>
          <w:color w:val="1F497D"/>
        </w:rPr>
        <w:t xml:space="preserve"> </w:t>
      </w:r>
      <w:r w:rsidR="00911FB2" w:rsidRPr="00911FB2">
        <w:rPr>
          <w:i/>
        </w:rPr>
        <w:t xml:space="preserve">AZ:  </w:t>
      </w:r>
    </w:p>
    <w:p w14:paraId="315D7B55" w14:textId="77777777" w:rsidR="00EF32BA" w:rsidRDefault="00911FB2" w:rsidP="00EF32BA">
      <w:pPr>
        <w:ind w:left="1800"/>
      </w:pPr>
      <w:r>
        <w:t>Traveler m</w:t>
      </w:r>
      <w:r w:rsidR="00EF32BA">
        <w:t xml:space="preserve">ust submit a copy of a comparable direct flight to and from destination with only business time included. Lesser of actual flight vs comparable flight will be reimbursed. </w:t>
      </w:r>
    </w:p>
    <w:p w14:paraId="6A514BC9" w14:textId="77777777" w:rsidR="00EF32BA" w:rsidRDefault="007629D2" w:rsidP="00EF32BA">
      <w:pPr>
        <w:ind w:left="1800" w:hanging="360"/>
      </w:pPr>
      <w:r>
        <w:t>Only economy rate will be reimbursed.</w:t>
      </w:r>
    </w:p>
    <w:p w14:paraId="4BD54B0A" w14:textId="77777777" w:rsidR="005256EC" w:rsidRDefault="005256EC" w:rsidP="005256EC">
      <w:pPr>
        <w:ind w:left="1800" w:hanging="360"/>
      </w:pPr>
      <w:r>
        <w:t>If any upgrades are required</w:t>
      </w:r>
      <w:r w:rsidR="00A22B51">
        <w:t xml:space="preserve"> (including seat preferences)</w:t>
      </w:r>
      <w:r>
        <w:t>, please let Business Office know prior to purchase.</w:t>
      </w:r>
    </w:p>
    <w:p w14:paraId="50ACA37C" w14:textId="77777777" w:rsidR="00241A88" w:rsidRDefault="00241A88" w:rsidP="005256EC">
      <w:pPr>
        <w:ind w:left="1440"/>
      </w:pPr>
      <w:r>
        <w:t>Travel insurance will not be reimbursed.</w:t>
      </w:r>
      <w:r w:rsidR="005256EC">
        <w:t xml:space="preserve"> Please consult Business Office for special circumstances.</w:t>
      </w:r>
    </w:p>
    <w:p w14:paraId="0A08B89F" w14:textId="77777777" w:rsidR="007629D2" w:rsidRDefault="00DA737C" w:rsidP="00EF32BA">
      <w:pPr>
        <w:ind w:left="1800" w:hanging="360"/>
      </w:pPr>
      <w:r>
        <w:t>Please forward your emailed confirmations that include itinerary and proof of payment.</w:t>
      </w:r>
    </w:p>
    <w:p w14:paraId="0B9F66CF" w14:textId="77777777" w:rsidR="007A43A2" w:rsidRDefault="007A43A2" w:rsidP="00EF32BA">
      <w:pPr>
        <w:ind w:left="1800" w:hanging="360"/>
      </w:pPr>
    </w:p>
    <w:p w14:paraId="7D37CBC4" w14:textId="77777777" w:rsidR="00D72EE6" w:rsidRDefault="00D72EE6" w:rsidP="00F1348B">
      <w:pPr>
        <w:ind w:left="720"/>
      </w:pPr>
      <w:r>
        <w:lastRenderedPageBreak/>
        <w:t xml:space="preserve">Lodging rates are determined based on city, state and county. Lodging reimbursement are not limited </w:t>
      </w:r>
      <w:r w:rsidR="00F1348B">
        <w:t>to the nightly rates if the hotel is designated by a conference. Supporting documentation must be provided. Please check with the business team prior to booking lodging.</w:t>
      </w:r>
    </w:p>
    <w:p w14:paraId="609123B9" w14:textId="77777777" w:rsidR="00D72EE6" w:rsidRDefault="00D72EE6" w:rsidP="00D72EE6">
      <w:pPr>
        <w:ind w:left="1440"/>
      </w:pPr>
      <w:r>
        <w:t xml:space="preserve">Current list of PD </w:t>
      </w:r>
      <w:r w:rsidR="00F1348B">
        <w:t xml:space="preserve">Lodging </w:t>
      </w:r>
      <w:r>
        <w:t xml:space="preserve">rates: </w:t>
      </w:r>
      <w:hyperlink r:id="rId12" w:history="1">
        <w:r>
          <w:rPr>
            <w:rStyle w:val="Hyperlink"/>
          </w:rPr>
          <w:t>https://gao.az.gov/sites/default/files/5095%20Reimbursement%20Rates%20%20181001.pdf</w:t>
        </w:r>
      </w:hyperlink>
    </w:p>
    <w:p w14:paraId="3B14646C" w14:textId="77777777" w:rsidR="00D72EE6" w:rsidRDefault="00D72EE6" w:rsidP="00EF32BA">
      <w:pPr>
        <w:ind w:left="720"/>
      </w:pPr>
    </w:p>
    <w:p w14:paraId="185D5283" w14:textId="77777777" w:rsidR="00EF32BA" w:rsidRDefault="00EF32BA" w:rsidP="00EF32BA">
      <w:pPr>
        <w:ind w:left="720"/>
      </w:pPr>
      <w:r>
        <w:t>Lodging receipts (folio preferred) must show:</w:t>
      </w:r>
    </w:p>
    <w:p w14:paraId="4F3325CF" w14:textId="77777777" w:rsidR="00EF32BA" w:rsidRDefault="00EF32BA" w:rsidP="00EF32BA">
      <w:pPr>
        <w:ind w:left="1800" w:hanging="360"/>
      </w:pPr>
      <w:r>
        <w:t xml:space="preserve">Nightly </w:t>
      </w:r>
      <w:r w:rsidR="00803E87">
        <w:t xml:space="preserve">room rate, </w:t>
      </w:r>
      <w:r>
        <w:t>taxes</w:t>
      </w:r>
      <w:r w:rsidR="00803E87">
        <w:t xml:space="preserve"> and fees</w:t>
      </w:r>
    </w:p>
    <w:p w14:paraId="783E5535" w14:textId="77777777" w:rsidR="00EF32BA" w:rsidRDefault="00EF32BA" w:rsidP="00EF32BA">
      <w:pPr>
        <w:ind w:left="1800" w:hanging="360"/>
      </w:pPr>
      <w:r>
        <w:t xml:space="preserve">Proof of payment </w:t>
      </w:r>
    </w:p>
    <w:p w14:paraId="0A57B863" w14:textId="77777777" w:rsidR="00EF32BA" w:rsidRDefault="00EF32BA" w:rsidP="00EF32BA">
      <w:pPr>
        <w:ind w:left="1800" w:hanging="360"/>
      </w:pPr>
      <w:r>
        <w:t xml:space="preserve">Meals and/or incidentals listed on the folio cannot be reimbursed. </w:t>
      </w:r>
    </w:p>
    <w:p w14:paraId="62495141" w14:textId="77777777" w:rsidR="00DA737C" w:rsidRDefault="00803E87" w:rsidP="00DA737C">
      <w:pPr>
        <w:ind w:left="1440"/>
      </w:pPr>
      <w:r>
        <w:t>If lodging is prepaid, p</w:t>
      </w:r>
      <w:r w:rsidR="00DA737C">
        <w:t xml:space="preserve">lease forward emailed </w:t>
      </w:r>
      <w:r w:rsidR="0066745B">
        <w:t xml:space="preserve">reservation </w:t>
      </w:r>
      <w:r w:rsidR="00DA737C">
        <w:t>confirmation that include</w:t>
      </w:r>
      <w:r w:rsidR="0066745B">
        <w:t>s</w:t>
      </w:r>
      <w:r w:rsidR="00DA737C">
        <w:t xml:space="preserve"> itinerary, nightly charges/taxes/fees and proof of payment.</w:t>
      </w:r>
    </w:p>
    <w:p w14:paraId="31BF19A9" w14:textId="77777777" w:rsidR="004949E5" w:rsidRDefault="004949E5" w:rsidP="00EF32BA">
      <w:pPr>
        <w:ind w:left="720"/>
      </w:pPr>
    </w:p>
    <w:p w14:paraId="0B482337" w14:textId="77777777" w:rsidR="00EF32BA" w:rsidRDefault="00EF32BA" w:rsidP="00EF32BA">
      <w:pPr>
        <w:ind w:left="720"/>
      </w:pPr>
      <w:r>
        <w:t>Car rental</w:t>
      </w:r>
      <w:r w:rsidR="003A7B15">
        <w:t>:</w:t>
      </w:r>
      <w:r>
        <w:t xml:space="preserve"> </w:t>
      </w:r>
    </w:p>
    <w:p w14:paraId="697BBF02" w14:textId="77777777" w:rsidR="003A7B15" w:rsidRDefault="0066745B" w:rsidP="003A7B15">
      <w:pPr>
        <w:ind w:left="1440"/>
      </w:pPr>
      <w:r>
        <w:t>Decline the collision damage insurance waiver unless you are under 25 years old</w:t>
      </w:r>
      <w:r w:rsidR="003A7B15">
        <w:t xml:space="preserve"> or are on foreign travel status.  Losses below the deductible will be covered by State of Arizona self-insurance.  In the event of an accident, follow Risk Management policies.  Do not pay for the damages.</w:t>
      </w:r>
    </w:p>
    <w:p w14:paraId="4B5B9B40" w14:textId="77777777" w:rsidR="006C6AE1" w:rsidRDefault="006C6AE1" w:rsidP="003A7B15">
      <w:pPr>
        <w:ind w:left="1440"/>
      </w:pPr>
    </w:p>
    <w:p w14:paraId="145FB2D4" w14:textId="77777777" w:rsidR="003A7B15" w:rsidRDefault="003A7B15" w:rsidP="003A7B15">
      <w:pPr>
        <w:ind w:left="720"/>
      </w:pPr>
      <w:r>
        <w:t>Car rental receipts must show:</w:t>
      </w:r>
    </w:p>
    <w:p w14:paraId="365C3AEB" w14:textId="77777777" w:rsidR="00EF32BA" w:rsidRDefault="00EF32BA" w:rsidP="00EF32BA">
      <w:pPr>
        <w:ind w:left="720" w:firstLine="720"/>
      </w:pPr>
      <w:r>
        <w:t>Daily costs</w:t>
      </w:r>
      <w:r w:rsidR="007629D2">
        <w:t>,</w:t>
      </w:r>
      <w:r>
        <w:t xml:space="preserve"> taxes</w:t>
      </w:r>
      <w:r w:rsidR="007629D2">
        <w:t xml:space="preserve"> and </w:t>
      </w:r>
      <w:r w:rsidR="003A7B15">
        <w:t>dates</w:t>
      </w:r>
    </w:p>
    <w:p w14:paraId="0B4D234A" w14:textId="77777777" w:rsidR="00EF32BA" w:rsidRDefault="00EF32BA" w:rsidP="00EF32BA">
      <w:pPr>
        <w:ind w:left="720" w:firstLine="720"/>
      </w:pPr>
      <w:r>
        <w:t xml:space="preserve">Proof of payment </w:t>
      </w:r>
    </w:p>
    <w:p w14:paraId="294F8029" w14:textId="77777777" w:rsidR="00EF32BA" w:rsidRDefault="00EF32BA" w:rsidP="00EF32BA">
      <w:pPr>
        <w:ind w:left="720"/>
      </w:pPr>
    </w:p>
    <w:p w14:paraId="69F47A29" w14:textId="77777777" w:rsidR="00EF32BA" w:rsidRDefault="00EF32BA" w:rsidP="00EF32BA">
      <w:pPr>
        <w:ind w:left="720"/>
      </w:pPr>
      <w:r>
        <w:t xml:space="preserve">Per Diem meal rates are based on location </w:t>
      </w:r>
      <w:proofErr w:type="gramStart"/>
      <w:r>
        <w:t>where</w:t>
      </w:r>
      <w:proofErr w:type="gramEnd"/>
      <w:r>
        <w:t xml:space="preserve"> spending the night, except return day is based on previous night’s location.</w:t>
      </w:r>
    </w:p>
    <w:p w14:paraId="62FF6BDB" w14:textId="77777777" w:rsidR="009464CD" w:rsidRDefault="009464CD" w:rsidP="009464CD">
      <w:pPr>
        <w:ind w:left="1440"/>
      </w:pPr>
      <w:r>
        <w:t xml:space="preserve">Current list of PD </w:t>
      </w:r>
      <w:r w:rsidR="00F1348B">
        <w:t xml:space="preserve">Meal </w:t>
      </w:r>
      <w:r>
        <w:t xml:space="preserve">rates: </w:t>
      </w:r>
      <w:hyperlink r:id="rId13" w:history="1">
        <w:r>
          <w:rPr>
            <w:rStyle w:val="Hyperlink"/>
          </w:rPr>
          <w:t>https://gao.az.gov/sites/default/files/5095%20Reimbursement%20Rates%20%20181001.pdf</w:t>
        </w:r>
      </w:hyperlink>
    </w:p>
    <w:p w14:paraId="7BD99F26" w14:textId="77777777" w:rsidR="00EF32BA" w:rsidRDefault="00EF32BA" w:rsidP="00EF32BA">
      <w:pPr>
        <w:ind w:left="720"/>
      </w:pPr>
    </w:p>
    <w:p w14:paraId="66BB78E7" w14:textId="77777777" w:rsidR="00EF32BA" w:rsidRDefault="00EF32BA" w:rsidP="00EF32BA">
      <w:pPr>
        <w:ind w:left="720"/>
      </w:pPr>
      <w:r>
        <w:t xml:space="preserve">If any meals are provided during travel, those meals </w:t>
      </w:r>
      <w:r w:rsidR="007629D2">
        <w:t>will</w:t>
      </w:r>
      <w:r>
        <w:t xml:space="preserve"> be deducted from Per Diem meals.</w:t>
      </w:r>
    </w:p>
    <w:p w14:paraId="411A18C0" w14:textId="77777777" w:rsidR="00EF32BA" w:rsidRDefault="00EF32BA" w:rsidP="00EF32BA">
      <w:pPr>
        <w:ind w:left="720"/>
      </w:pPr>
    </w:p>
    <w:p w14:paraId="213447A2" w14:textId="77777777" w:rsidR="00EF32BA" w:rsidRDefault="00EF32BA" w:rsidP="00EF32BA">
      <w:pPr>
        <w:ind w:left="720"/>
      </w:pPr>
      <w:r>
        <w:t>Per Diem meals for day of departure and day of return are calculated at 75%.</w:t>
      </w:r>
    </w:p>
    <w:p w14:paraId="6DACC912" w14:textId="77777777" w:rsidR="00EF32BA" w:rsidRDefault="00EF32BA" w:rsidP="00EF32BA">
      <w:pPr>
        <w:ind w:left="720"/>
      </w:pPr>
    </w:p>
    <w:p w14:paraId="18AAB2B9" w14:textId="77777777" w:rsidR="00EF32BA" w:rsidRPr="00E56D4F" w:rsidRDefault="00F1348B" w:rsidP="00EF32BA">
      <w:pPr>
        <w:ind w:left="720"/>
        <w:jc w:val="both"/>
      </w:pPr>
      <w:r>
        <w:t xml:space="preserve">Long term travel status is applied if a stay is 30 days or longer. </w:t>
      </w:r>
      <w:r w:rsidR="00EF32BA">
        <w:t>PD meals will be calculated at 50% and lodging at 25% after the first seven days.</w:t>
      </w:r>
      <w:r>
        <w:rPr>
          <w:color w:val="1F497D"/>
        </w:rPr>
        <w:t xml:space="preserve"> </w:t>
      </w:r>
      <w:r w:rsidR="00EF32BA" w:rsidRPr="00EF32BA">
        <w:t>Dep</w:t>
      </w:r>
      <w:r w:rsidR="009464CD">
        <w:t>artment</w:t>
      </w:r>
      <w:r w:rsidR="00EF32BA" w:rsidRPr="00EF32BA">
        <w:t xml:space="preserve"> Head must sign off on</w:t>
      </w:r>
      <w:r w:rsidR="004949E5">
        <w:t xml:space="preserve"> ALL</w:t>
      </w:r>
      <w:r w:rsidR="00EF32BA" w:rsidRPr="00EF32BA">
        <w:t xml:space="preserve"> long-term travel.</w:t>
      </w:r>
    </w:p>
    <w:p w14:paraId="67972E5C" w14:textId="77777777" w:rsidR="00EF32BA" w:rsidRDefault="00EF32BA" w:rsidP="00EF32BA">
      <w:pPr>
        <w:ind w:left="720"/>
      </w:pPr>
    </w:p>
    <w:p w14:paraId="2DDA6061" w14:textId="77777777" w:rsidR="00D27317" w:rsidRDefault="00D27317" w:rsidP="00EF32BA">
      <w:pPr>
        <w:ind w:left="720"/>
      </w:pPr>
      <w:r>
        <w:t xml:space="preserve">Reimbursements submitted </w:t>
      </w:r>
      <w:r w:rsidR="009464CD">
        <w:t>after</w:t>
      </w:r>
      <w:r>
        <w:t xml:space="preserve"> 90 days from return date will be considered taxable income.</w:t>
      </w:r>
    </w:p>
    <w:p w14:paraId="2DB044BA" w14:textId="77777777" w:rsidR="00D27317" w:rsidRDefault="00D27317" w:rsidP="00EF32BA">
      <w:pPr>
        <w:ind w:left="720"/>
      </w:pPr>
    </w:p>
    <w:p w14:paraId="5E496517" w14:textId="77777777" w:rsidR="00051E3C" w:rsidRPr="0000020C" w:rsidRDefault="00EF32BA" w:rsidP="00521A6D">
      <w:pPr>
        <w:spacing w:after="120"/>
        <w:rPr>
          <w:b/>
          <w:sz w:val="24"/>
          <w:szCs w:val="24"/>
        </w:rPr>
      </w:pPr>
      <w:r w:rsidRPr="0000020C">
        <w:rPr>
          <w:b/>
          <w:sz w:val="24"/>
          <w:szCs w:val="24"/>
        </w:rPr>
        <w:t>FOREIGN TRAVEL: </w:t>
      </w:r>
    </w:p>
    <w:p w14:paraId="40B8152C" w14:textId="77777777" w:rsidR="00051E3C" w:rsidRPr="0000020C" w:rsidRDefault="00051E3C" w:rsidP="00051E3C">
      <w:pPr>
        <w:rPr>
          <w:rFonts w:cstheme="minorHAnsi"/>
          <w:bCs/>
          <w:sz w:val="24"/>
          <w:szCs w:val="24"/>
        </w:rPr>
      </w:pPr>
      <w:r w:rsidRPr="0000020C">
        <w:rPr>
          <w:rFonts w:cstheme="minorHAnsi"/>
          <w:bCs/>
          <w:sz w:val="24"/>
          <w:szCs w:val="24"/>
        </w:rPr>
        <w:t>Submit pre-approved foreign travel expenses only if funding is available.  Please check with Business Manager for available funding.</w:t>
      </w:r>
    </w:p>
    <w:p w14:paraId="71110F73" w14:textId="77777777" w:rsidR="00DD3F55" w:rsidRPr="00DD3F55" w:rsidRDefault="00EF32BA" w:rsidP="00DD3F55">
      <w:pPr>
        <w:rPr>
          <w:b/>
        </w:rPr>
      </w:pPr>
      <w:r w:rsidRPr="00DD3F55">
        <w:rPr>
          <w:b/>
        </w:rPr>
        <w:t xml:space="preserve"> </w:t>
      </w:r>
    </w:p>
    <w:p w14:paraId="368AA025" w14:textId="6148B5DD" w:rsidR="000922E4" w:rsidRPr="000922E4" w:rsidRDefault="005E668F" w:rsidP="000922E4">
      <w:pPr>
        <w:autoSpaceDE w:val="0"/>
        <w:autoSpaceDN w:val="0"/>
        <w:ind w:left="720"/>
        <w:rPr>
          <w:rFonts w:cstheme="minorHAnsi"/>
        </w:rPr>
      </w:pPr>
      <w:r>
        <w:rPr>
          <w:rFonts w:cstheme="minorHAnsi"/>
        </w:rPr>
        <w:lastRenderedPageBreak/>
        <w:t xml:space="preserve">In most cases, travel insurance is not reimbursable.  </w:t>
      </w:r>
      <w:r w:rsidR="000922E4">
        <w:rPr>
          <w:rFonts w:cstheme="minorHAnsi"/>
        </w:rPr>
        <w:t>T</w:t>
      </w:r>
      <w:r w:rsidR="000922E4" w:rsidRPr="000922E4">
        <w:rPr>
          <w:rFonts w:cstheme="minorHAnsi"/>
        </w:rPr>
        <w:t>raveler needs to review Risk Management’s </w:t>
      </w:r>
      <w:hyperlink r:id="rId14" w:history="1">
        <w:r w:rsidR="000922E4" w:rsidRPr="000922E4">
          <w:rPr>
            <w:rStyle w:val="Hyperlink"/>
            <w:rFonts w:cstheme="minorHAnsi"/>
            <w:b/>
            <w:bCs/>
            <w:color w:val="1F4E79" w:themeColor="accent1" w:themeShade="80"/>
          </w:rPr>
          <w:t xml:space="preserve">International </w:t>
        </w:r>
        <w:r w:rsidR="00E21B4E">
          <w:rPr>
            <w:rStyle w:val="Hyperlink"/>
            <w:rFonts w:cstheme="minorHAnsi"/>
            <w:b/>
            <w:bCs/>
            <w:color w:val="1F4E79" w:themeColor="accent1" w:themeShade="80"/>
          </w:rPr>
          <w:t xml:space="preserve">Travel </w:t>
        </w:r>
        <w:r w:rsidR="000922E4" w:rsidRPr="000922E4">
          <w:rPr>
            <w:rStyle w:val="Hyperlink"/>
            <w:rFonts w:cstheme="minorHAnsi"/>
            <w:b/>
            <w:bCs/>
            <w:color w:val="1F4E79" w:themeColor="accent1" w:themeShade="80"/>
          </w:rPr>
          <w:t>Insurance Program</w:t>
        </w:r>
      </w:hyperlink>
      <w:r w:rsidR="000922E4" w:rsidRPr="000922E4">
        <w:rPr>
          <w:rFonts w:cstheme="minorHAnsi"/>
        </w:rPr>
        <w:t> </w:t>
      </w:r>
      <w:r>
        <w:rPr>
          <w:rFonts w:cstheme="minorHAnsi"/>
        </w:rPr>
        <w:t>.</w:t>
      </w:r>
    </w:p>
    <w:p w14:paraId="7F2E7E89" w14:textId="77777777" w:rsidR="000922E4" w:rsidRPr="000922E4" w:rsidRDefault="000922E4" w:rsidP="00DD3F55">
      <w:pPr>
        <w:ind w:left="720"/>
      </w:pPr>
    </w:p>
    <w:p w14:paraId="35B93878" w14:textId="77777777" w:rsidR="00EF32BA" w:rsidRDefault="00EF32BA" w:rsidP="00DD3F55">
      <w:pPr>
        <w:ind w:left="720"/>
      </w:pPr>
      <w:r>
        <w:t xml:space="preserve">Currency exchange rates will be </w:t>
      </w:r>
      <w:r w:rsidR="005E668F">
        <w:t xml:space="preserve">determined by </w:t>
      </w:r>
      <w:r>
        <w:t xml:space="preserve">Oanda.com website, </w:t>
      </w:r>
      <w:r w:rsidR="00703C2A" w:rsidRPr="00703C2A">
        <w:t xml:space="preserve">or </w:t>
      </w:r>
      <w:r w:rsidRPr="00703C2A">
        <w:t>from credit card statement</w:t>
      </w:r>
      <w:r w:rsidR="00DD3F55" w:rsidRPr="00703C2A">
        <w:t>s</w:t>
      </w:r>
      <w:r w:rsidRPr="00703C2A">
        <w:t>.</w:t>
      </w:r>
    </w:p>
    <w:p w14:paraId="1DB8203F" w14:textId="77777777" w:rsidR="00DD3F55" w:rsidRDefault="00DD3F55" w:rsidP="00DD3F55">
      <w:pPr>
        <w:ind w:left="1440"/>
      </w:pPr>
    </w:p>
    <w:p w14:paraId="3BB9E3C2" w14:textId="77777777" w:rsidR="00913790" w:rsidRDefault="00DD3F55" w:rsidP="00DD3F55">
      <w:pPr>
        <w:ind w:left="720"/>
      </w:pPr>
      <w:r>
        <w:t>Be sure to complete the International Travel Registry on the Travel Authorization Form.</w:t>
      </w:r>
    </w:p>
    <w:p w14:paraId="65635F44" w14:textId="77777777" w:rsidR="004949E5" w:rsidRDefault="004949E5" w:rsidP="00DD3F55">
      <w:pPr>
        <w:ind w:left="720"/>
      </w:pPr>
    </w:p>
    <w:p w14:paraId="304AB315" w14:textId="77777777" w:rsidR="004949E5" w:rsidRDefault="004949E5" w:rsidP="004949E5">
      <w:pPr>
        <w:ind w:left="720"/>
      </w:pPr>
      <w:r>
        <w:t xml:space="preserve">Reimbursements submitted </w:t>
      </w:r>
      <w:r w:rsidR="00BF24AF">
        <w:t>after</w:t>
      </w:r>
      <w:r>
        <w:t xml:space="preserve"> 90 days from return date will be considered taxable income.</w:t>
      </w:r>
    </w:p>
    <w:p w14:paraId="3CC4FE60" w14:textId="77777777" w:rsidR="00051E3C" w:rsidRDefault="00051E3C" w:rsidP="004949E5">
      <w:pPr>
        <w:ind w:left="720"/>
      </w:pPr>
    </w:p>
    <w:p w14:paraId="6C5F893B" w14:textId="77777777" w:rsidR="00051E3C" w:rsidRDefault="00051E3C" w:rsidP="004949E5">
      <w:pPr>
        <w:ind w:left="720"/>
      </w:pPr>
      <w:r>
        <w:t xml:space="preserve">For </w:t>
      </w:r>
      <w:r w:rsidR="00AE46FF">
        <w:t xml:space="preserve">specific receipt </w:t>
      </w:r>
      <w:r>
        <w:t>instructions, please see “Domestic Travel” on previous pages.</w:t>
      </w:r>
    </w:p>
    <w:p w14:paraId="28208CE7" w14:textId="77777777" w:rsidR="004949E5" w:rsidRDefault="004949E5" w:rsidP="00DD3F55">
      <w:pPr>
        <w:ind w:left="720"/>
      </w:pPr>
    </w:p>
    <w:sectPr w:rsidR="004949E5" w:rsidSect="004C6BA6">
      <w:headerReference w:type="default" r:id="rId15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FF97" w14:textId="77777777" w:rsidR="00AA7A82" w:rsidRDefault="00AA7A82" w:rsidP="00D142FF">
      <w:r>
        <w:separator/>
      </w:r>
    </w:p>
  </w:endnote>
  <w:endnote w:type="continuationSeparator" w:id="0">
    <w:p w14:paraId="0E1CE22B" w14:textId="77777777" w:rsidR="00AA7A82" w:rsidRDefault="00AA7A82" w:rsidP="00D1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deal Sans Book">
    <w:altName w:val="Calibri"/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9026" w14:textId="77777777" w:rsidR="00AA7A82" w:rsidRDefault="00AA7A82" w:rsidP="00D142FF">
      <w:r>
        <w:separator/>
      </w:r>
    </w:p>
  </w:footnote>
  <w:footnote w:type="continuationSeparator" w:id="0">
    <w:p w14:paraId="061DB81A" w14:textId="77777777" w:rsidR="00AA7A82" w:rsidRDefault="00AA7A82" w:rsidP="00D14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7267" w14:textId="77777777" w:rsidR="00D142FF" w:rsidRPr="00D142FF" w:rsidRDefault="00D142FF" w:rsidP="00D142FF">
    <w:pPr>
      <w:tabs>
        <w:tab w:val="center" w:pos="4680"/>
        <w:tab w:val="right" w:pos="9360"/>
      </w:tabs>
      <w:jc w:val="right"/>
      <w:rPr>
        <w:rFonts w:ascii="Calibri" w:eastAsia="PMingLiU" w:hAnsi="Calibri" w:cs="Times New Roman"/>
        <w:lang w:eastAsia="zh-TW"/>
      </w:rPr>
    </w:pPr>
    <w:r w:rsidRPr="00D142FF">
      <w:rPr>
        <w:rFonts w:ascii="Calibri" w:eastAsia="PMingLiU" w:hAnsi="Calibri" w:cs="Times New Roman"/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56D319" wp14:editId="55ED301C">
              <wp:simplePos x="0" y="0"/>
              <wp:positionH relativeFrom="column">
                <wp:posOffset>-631190</wp:posOffset>
              </wp:positionH>
              <wp:positionV relativeFrom="paragraph">
                <wp:posOffset>-172085</wp:posOffset>
              </wp:positionV>
              <wp:extent cx="6993890" cy="856614"/>
              <wp:effectExtent l="0" t="0" r="0" b="127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3890" cy="856614"/>
                        <a:chOff x="0" y="0"/>
                        <a:chExt cx="6993890" cy="856614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54429"/>
                          <a:ext cx="2851831" cy="500743"/>
                          <a:chOff x="0" y="0"/>
                          <a:chExt cx="2851831" cy="500743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971" y="0"/>
                            <a:ext cx="2372860" cy="228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5B8DB3" w14:textId="77777777" w:rsidR="00D142FF" w:rsidRPr="00D142FF" w:rsidRDefault="00D142FF" w:rsidP="00D142FF">
                              <w:pPr>
                                <w:rPr>
                                  <w:rFonts w:ascii="Ideal Sans Book" w:hAnsi="Ideal Sans Book"/>
                                  <w:b/>
                                  <w:color w:val="17365D"/>
                                  <w:sz w:val="12"/>
                                </w:rPr>
                              </w:pPr>
                              <w:r w:rsidRPr="00D142FF">
                                <w:rPr>
                                  <w:rFonts w:ascii="Ideal Sans Book" w:hAnsi="Ideal Sans Book"/>
                                  <w:b/>
                                  <w:color w:val="17365D"/>
                                  <w:sz w:val="12"/>
                                </w:rPr>
                                <w:t>THE UNIVERSITY OF ARIZONA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6071"/>
                            <a:ext cx="2237014" cy="36467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20261" y="0"/>
                          <a:ext cx="2373629" cy="856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DC06D" w14:textId="77777777" w:rsidR="00D142FF" w:rsidRPr="00D142FF" w:rsidRDefault="00D142FF" w:rsidP="00D142FF">
                            <w:pPr>
                              <w:rPr>
                                <w:rFonts w:ascii="Cambria" w:hAnsi="Cambria"/>
                                <w:sz w:val="14"/>
                              </w:rPr>
                            </w:pPr>
                            <w:r w:rsidRPr="00D142FF">
                              <w:rPr>
                                <w:rFonts w:ascii="Cambria" w:hAnsi="Cambria"/>
                                <w:color w:val="FF0000"/>
                                <w:sz w:val="14"/>
                              </w:rPr>
                              <w:t>DEPARTMENT OF ENGLISH</w:t>
                            </w:r>
                          </w:p>
                          <w:p w14:paraId="58ABEF83" w14:textId="77777777" w:rsidR="00D142FF" w:rsidRPr="00D142FF" w:rsidRDefault="00D142FF" w:rsidP="00D142FF">
                            <w:pPr>
                              <w:rPr>
                                <w:rFonts w:ascii="Ideal Sans Book" w:hAnsi="Ideal Sans Book"/>
                                <w:color w:val="17365D"/>
                                <w:sz w:val="14"/>
                              </w:rPr>
                            </w:pPr>
                            <w:r w:rsidRPr="00D142FF">
                              <w:rPr>
                                <w:rFonts w:ascii="Ideal Sans Book" w:hAnsi="Ideal Sans Book"/>
                                <w:color w:val="17365D"/>
                                <w:sz w:val="14"/>
                              </w:rPr>
                              <w:t>Modern Languages Building #67</w:t>
                            </w:r>
                          </w:p>
                          <w:p w14:paraId="57104D3B" w14:textId="77777777" w:rsidR="00D142FF" w:rsidRPr="00D142FF" w:rsidRDefault="00D142FF" w:rsidP="00D142FF">
                            <w:pPr>
                              <w:rPr>
                                <w:rFonts w:ascii="Ideal Sans Book" w:hAnsi="Ideal Sans Book"/>
                                <w:color w:val="17365D"/>
                                <w:sz w:val="14"/>
                              </w:rPr>
                            </w:pPr>
                            <w:r w:rsidRPr="00D142FF">
                              <w:rPr>
                                <w:rFonts w:ascii="Ideal Sans Book" w:hAnsi="Ideal Sans Book"/>
                                <w:color w:val="17365D"/>
                                <w:sz w:val="14"/>
                              </w:rPr>
                              <w:t>P.O. Box 210067</w:t>
                            </w:r>
                          </w:p>
                          <w:p w14:paraId="276FA5B4" w14:textId="77777777" w:rsidR="00D142FF" w:rsidRPr="00D142FF" w:rsidRDefault="00D142FF" w:rsidP="00D142FF">
                            <w:pPr>
                              <w:rPr>
                                <w:rFonts w:ascii="Ideal Sans Book" w:hAnsi="Ideal Sans Book"/>
                                <w:color w:val="17365D"/>
                                <w:sz w:val="14"/>
                              </w:rPr>
                            </w:pPr>
                            <w:r w:rsidRPr="00D142FF">
                              <w:rPr>
                                <w:rFonts w:ascii="Ideal Sans Book" w:hAnsi="Ideal Sans Book"/>
                                <w:color w:val="17365D"/>
                                <w:sz w:val="14"/>
                              </w:rPr>
                              <w:t>Tucson, AZ 85721-0067</w:t>
                            </w:r>
                          </w:p>
                          <w:p w14:paraId="0134B8FF" w14:textId="77777777" w:rsidR="00D142FF" w:rsidRPr="00D142FF" w:rsidRDefault="00D142FF" w:rsidP="00D142FF">
                            <w:pPr>
                              <w:rPr>
                                <w:rFonts w:ascii="Ideal Sans Book" w:hAnsi="Ideal Sans Book"/>
                                <w:color w:val="17365D"/>
                                <w:sz w:val="14"/>
                              </w:rPr>
                            </w:pPr>
                            <w:r w:rsidRPr="00D142FF">
                              <w:rPr>
                                <w:rFonts w:ascii="Ideal Sans Book" w:hAnsi="Ideal Sans Book"/>
                                <w:color w:val="17365D"/>
                                <w:sz w:val="14"/>
                              </w:rPr>
                              <w:t>Tel: 520-621-1836</w:t>
                            </w:r>
                          </w:p>
                          <w:p w14:paraId="5EA9B081" w14:textId="77777777" w:rsidR="00D142FF" w:rsidRPr="00D142FF" w:rsidRDefault="00D142FF" w:rsidP="00D142FF">
                            <w:pPr>
                              <w:rPr>
                                <w:rFonts w:ascii="Ideal Sans Book" w:hAnsi="Ideal Sans Book"/>
                                <w:color w:val="17365D"/>
                                <w:sz w:val="14"/>
                              </w:rPr>
                            </w:pPr>
                            <w:r w:rsidRPr="00D142FF">
                              <w:rPr>
                                <w:rFonts w:ascii="Ideal Sans Book" w:hAnsi="Ideal Sans Book"/>
                                <w:color w:val="17365D"/>
                                <w:sz w:val="14"/>
                              </w:rPr>
                              <w:t>Fax: 520-621-7397</w:t>
                            </w:r>
                          </w:p>
                          <w:p w14:paraId="2EE5229A" w14:textId="77777777" w:rsidR="00D142FF" w:rsidRPr="009B5448" w:rsidRDefault="00D142FF" w:rsidP="00D142FF">
                            <w:pPr>
                              <w:rPr>
                                <w:rFonts w:ascii="Ideal Sans Book" w:hAnsi="Ideal Sans Book"/>
                                <w:sz w:val="14"/>
                              </w:rPr>
                            </w:pPr>
                            <w:r w:rsidRPr="00D142FF">
                              <w:rPr>
                                <w:rFonts w:ascii="Ideal Sans Book" w:hAnsi="Ideal Sans Book"/>
                                <w:color w:val="17365D"/>
                                <w:sz w:val="14"/>
                              </w:rPr>
                              <w:t>english.arizona.edu</w:t>
                            </w:r>
                            <w:r w:rsidRPr="009B5448">
                              <w:rPr>
                                <w:rFonts w:ascii="Ideal Sans Book" w:hAnsi="Ideal Sans Book"/>
                                <w:sz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56D319" id="Group 6" o:spid="_x0000_s1026" style="position:absolute;left:0;text-align:left;margin-left:-49.7pt;margin-top:-13.55pt;width:550.7pt;height:67.45pt;z-index:251659264" coordsize="69938,8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">
              <v:group id="Group 5" o:spid="_x0000_s1027" style="position:absolute;top:544;width:28518;height:5007" coordsize="28518,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89;width:23729;height:2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75B8DB3" w14:textId="77777777" w:rsidR="00D142FF" w:rsidRPr="00D142FF" w:rsidRDefault="00D142FF" w:rsidP="00D142FF">
                        <w:pPr>
                          <w:rPr>
                            <w:rFonts w:ascii="Ideal Sans Book" w:hAnsi="Ideal Sans Book"/>
                            <w:b/>
                            <w:color w:val="17365D"/>
                            <w:sz w:val="12"/>
                          </w:rPr>
                        </w:pPr>
                        <w:r w:rsidRPr="00D142FF">
                          <w:rPr>
                            <w:rFonts w:ascii="Ideal Sans Book" w:hAnsi="Ideal Sans Book"/>
                            <w:b/>
                            <w:color w:val="17365D"/>
                            <w:sz w:val="12"/>
                          </w:rPr>
                          <w:t>THE UNIVERSITY OF ARIZONA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top:1360;width:22370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">
                  <v:imagedata r:id="rId2" o:title=""/>
                </v:shape>
              </v:group>
              <v:shape id="Text Box 2" o:spid="_x0000_s1030" type="#_x0000_t202" style="position:absolute;left:46202;width:23736;height:8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<v:textbox style="mso-fit-shape-to-text:t">
                  <w:txbxContent>
                    <w:p w14:paraId="655DC06D" w14:textId="77777777" w:rsidR="00D142FF" w:rsidRPr="00D142FF" w:rsidRDefault="00D142FF" w:rsidP="00D142FF">
                      <w:pPr>
                        <w:rPr>
                          <w:rFonts w:ascii="Cambria" w:hAnsi="Cambria"/>
                          <w:sz w:val="14"/>
                        </w:rPr>
                      </w:pPr>
                      <w:r w:rsidRPr="00D142FF">
                        <w:rPr>
                          <w:rFonts w:ascii="Cambria" w:hAnsi="Cambria"/>
                          <w:color w:val="FF0000"/>
                          <w:sz w:val="14"/>
                        </w:rPr>
                        <w:t>DEPARTMENT OF ENGLISH</w:t>
                      </w:r>
                    </w:p>
                    <w:p w14:paraId="58ABEF83" w14:textId="77777777" w:rsidR="00D142FF" w:rsidRPr="00D142FF" w:rsidRDefault="00D142FF" w:rsidP="00D142FF">
                      <w:pPr>
                        <w:rPr>
                          <w:rFonts w:ascii="Ideal Sans Book" w:hAnsi="Ideal Sans Book"/>
                          <w:color w:val="17365D"/>
                          <w:sz w:val="14"/>
                        </w:rPr>
                      </w:pPr>
                      <w:r w:rsidRPr="00D142FF">
                        <w:rPr>
                          <w:rFonts w:ascii="Ideal Sans Book" w:hAnsi="Ideal Sans Book"/>
                          <w:color w:val="17365D"/>
                          <w:sz w:val="14"/>
                        </w:rPr>
                        <w:t>Modern Languages Building #67</w:t>
                      </w:r>
                    </w:p>
                    <w:p w14:paraId="57104D3B" w14:textId="77777777" w:rsidR="00D142FF" w:rsidRPr="00D142FF" w:rsidRDefault="00D142FF" w:rsidP="00D142FF">
                      <w:pPr>
                        <w:rPr>
                          <w:rFonts w:ascii="Ideal Sans Book" w:hAnsi="Ideal Sans Book"/>
                          <w:color w:val="17365D"/>
                          <w:sz w:val="14"/>
                        </w:rPr>
                      </w:pPr>
                      <w:r w:rsidRPr="00D142FF">
                        <w:rPr>
                          <w:rFonts w:ascii="Ideal Sans Book" w:hAnsi="Ideal Sans Book"/>
                          <w:color w:val="17365D"/>
                          <w:sz w:val="14"/>
                        </w:rPr>
                        <w:t>P.O. Box 210067</w:t>
                      </w:r>
                    </w:p>
                    <w:p w14:paraId="276FA5B4" w14:textId="77777777" w:rsidR="00D142FF" w:rsidRPr="00D142FF" w:rsidRDefault="00D142FF" w:rsidP="00D142FF">
                      <w:pPr>
                        <w:rPr>
                          <w:rFonts w:ascii="Ideal Sans Book" w:hAnsi="Ideal Sans Book"/>
                          <w:color w:val="17365D"/>
                          <w:sz w:val="14"/>
                        </w:rPr>
                      </w:pPr>
                      <w:r w:rsidRPr="00D142FF">
                        <w:rPr>
                          <w:rFonts w:ascii="Ideal Sans Book" w:hAnsi="Ideal Sans Book"/>
                          <w:color w:val="17365D"/>
                          <w:sz w:val="14"/>
                        </w:rPr>
                        <w:t>Tucson, AZ 85721-0067</w:t>
                      </w:r>
                    </w:p>
                    <w:p w14:paraId="0134B8FF" w14:textId="77777777" w:rsidR="00D142FF" w:rsidRPr="00D142FF" w:rsidRDefault="00D142FF" w:rsidP="00D142FF">
                      <w:pPr>
                        <w:rPr>
                          <w:rFonts w:ascii="Ideal Sans Book" w:hAnsi="Ideal Sans Book"/>
                          <w:color w:val="17365D"/>
                          <w:sz w:val="14"/>
                        </w:rPr>
                      </w:pPr>
                      <w:r w:rsidRPr="00D142FF">
                        <w:rPr>
                          <w:rFonts w:ascii="Ideal Sans Book" w:hAnsi="Ideal Sans Book"/>
                          <w:color w:val="17365D"/>
                          <w:sz w:val="14"/>
                        </w:rPr>
                        <w:t>Tel: 520-621-1836</w:t>
                      </w:r>
                    </w:p>
                    <w:p w14:paraId="5EA9B081" w14:textId="77777777" w:rsidR="00D142FF" w:rsidRPr="00D142FF" w:rsidRDefault="00D142FF" w:rsidP="00D142FF">
                      <w:pPr>
                        <w:rPr>
                          <w:rFonts w:ascii="Ideal Sans Book" w:hAnsi="Ideal Sans Book"/>
                          <w:color w:val="17365D"/>
                          <w:sz w:val="14"/>
                        </w:rPr>
                      </w:pPr>
                      <w:r w:rsidRPr="00D142FF">
                        <w:rPr>
                          <w:rFonts w:ascii="Ideal Sans Book" w:hAnsi="Ideal Sans Book"/>
                          <w:color w:val="17365D"/>
                          <w:sz w:val="14"/>
                        </w:rPr>
                        <w:t>Fax: 520-621-7397</w:t>
                      </w:r>
                    </w:p>
                    <w:p w14:paraId="2EE5229A" w14:textId="77777777" w:rsidR="00D142FF" w:rsidRPr="009B5448" w:rsidRDefault="00D142FF" w:rsidP="00D142FF">
                      <w:pPr>
                        <w:rPr>
                          <w:rFonts w:ascii="Ideal Sans Book" w:hAnsi="Ideal Sans Book"/>
                          <w:sz w:val="14"/>
                        </w:rPr>
                      </w:pPr>
                      <w:r w:rsidRPr="00D142FF">
                        <w:rPr>
                          <w:rFonts w:ascii="Ideal Sans Book" w:hAnsi="Ideal Sans Book"/>
                          <w:color w:val="17365D"/>
                          <w:sz w:val="14"/>
                        </w:rPr>
                        <w:t>english.arizona.edu</w:t>
                      </w:r>
                      <w:r w:rsidRPr="009B5448">
                        <w:rPr>
                          <w:rFonts w:ascii="Ideal Sans Book" w:hAnsi="Ideal Sans Book"/>
                          <w:sz w:val="14"/>
                        </w:rPr>
                        <w:t xml:space="preserve">  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E25985C" w14:textId="77777777" w:rsidR="00D142FF" w:rsidRDefault="00D14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108C4"/>
    <w:multiLevelType w:val="hybridMultilevel"/>
    <w:tmpl w:val="FD6249B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9490A3B"/>
    <w:multiLevelType w:val="hybridMultilevel"/>
    <w:tmpl w:val="192284D0"/>
    <w:lvl w:ilvl="0" w:tplc="20F227E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9FC058B"/>
    <w:multiLevelType w:val="hybridMultilevel"/>
    <w:tmpl w:val="3DA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968D4"/>
    <w:multiLevelType w:val="hybridMultilevel"/>
    <w:tmpl w:val="C1F0C31A"/>
    <w:lvl w:ilvl="0" w:tplc="37F4D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250364">
    <w:abstractNumId w:val="3"/>
  </w:num>
  <w:num w:numId="2" w16cid:durableId="1084650552">
    <w:abstractNumId w:val="2"/>
  </w:num>
  <w:num w:numId="3" w16cid:durableId="1545022803">
    <w:abstractNumId w:val="0"/>
  </w:num>
  <w:num w:numId="4" w16cid:durableId="1740246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BA"/>
    <w:rsid w:val="0000020C"/>
    <w:rsid w:val="00051E3C"/>
    <w:rsid w:val="00092064"/>
    <w:rsid w:val="000922E4"/>
    <w:rsid w:val="000F1C3D"/>
    <w:rsid w:val="001744A7"/>
    <w:rsid w:val="001772B9"/>
    <w:rsid w:val="001979AF"/>
    <w:rsid w:val="001F40C3"/>
    <w:rsid w:val="00241A88"/>
    <w:rsid w:val="002B1923"/>
    <w:rsid w:val="002E3B2D"/>
    <w:rsid w:val="003242B7"/>
    <w:rsid w:val="00391D21"/>
    <w:rsid w:val="003A7B15"/>
    <w:rsid w:val="00492A7F"/>
    <w:rsid w:val="004949E5"/>
    <w:rsid w:val="004A1B7E"/>
    <w:rsid w:val="004C6BA6"/>
    <w:rsid w:val="004F4584"/>
    <w:rsid w:val="00521A6D"/>
    <w:rsid w:val="005256EC"/>
    <w:rsid w:val="0057266E"/>
    <w:rsid w:val="005E668F"/>
    <w:rsid w:val="005F1E24"/>
    <w:rsid w:val="0066745B"/>
    <w:rsid w:val="006C6AE1"/>
    <w:rsid w:val="00703C2A"/>
    <w:rsid w:val="00753163"/>
    <w:rsid w:val="007629D2"/>
    <w:rsid w:val="0079251C"/>
    <w:rsid w:val="007A43A2"/>
    <w:rsid w:val="00803E87"/>
    <w:rsid w:val="00864FBC"/>
    <w:rsid w:val="008F38D1"/>
    <w:rsid w:val="00911FB2"/>
    <w:rsid w:val="00913790"/>
    <w:rsid w:val="009464CD"/>
    <w:rsid w:val="00A22B51"/>
    <w:rsid w:val="00A44B48"/>
    <w:rsid w:val="00AA7A82"/>
    <w:rsid w:val="00AE46FF"/>
    <w:rsid w:val="00B26EEE"/>
    <w:rsid w:val="00BF24AF"/>
    <w:rsid w:val="00C724CD"/>
    <w:rsid w:val="00C86C0F"/>
    <w:rsid w:val="00D00EDC"/>
    <w:rsid w:val="00D1386E"/>
    <w:rsid w:val="00D142FF"/>
    <w:rsid w:val="00D27317"/>
    <w:rsid w:val="00D411B1"/>
    <w:rsid w:val="00D5468C"/>
    <w:rsid w:val="00D61639"/>
    <w:rsid w:val="00D72EE6"/>
    <w:rsid w:val="00DA737C"/>
    <w:rsid w:val="00DD3F55"/>
    <w:rsid w:val="00E21B4E"/>
    <w:rsid w:val="00E56D4F"/>
    <w:rsid w:val="00E75E5E"/>
    <w:rsid w:val="00EB36D6"/>
    <w:rsid w:val="00ED0351"/>
    <w:rsid w:val="00EF32BA"/>
    <w:rsid w:val="00F1348B"/>
    <w:rsid w:val="00F50AEB"/>
    <w:rsid w:val="00F7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479DC"/>
  <w15:chartTrackingRefBased/>
  <w15:docId w15:val="{7F28872E-F15D-45C5-8D54-A7BDA900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2B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2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2FF"/>
  </w:style>
  <w:style w:type="paragraph" w:styleId="Footer">
    <w:name w:val="footer"/>
    <w:basedOn w:val="Normal"/>
    <w:link w:val="FooterChar"/>
    <w:uiPriority w:val="99"/>
    <w:unhideWhenUsed/>
    <w:rsid w:val="00D14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2FF"/>
  </w:style>
  <w:style w:type="paragraph" w:styleId="ListParagraph">
    <w:name w:val="List Paragraph"/>
    <w:basedOn w:val="Normal"/>
    <w:uiPriority w:val="34"/>
    <w:qFormat/>
    <w:rsid w:val="004C6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4F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o.arizona.edu/forms/t" TargetMode="External"/><Relationship Id="rId13" Type="http://schemas.openxmlformats.org/officeDocument/2006/relationships/hyperlink" Target="https://gao.az.gov/sites/default/files/5095%20Reimbursement%20Rates%20%201810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so.arizona.edu/forms/e" TargetMode="External"/><Relationship Id="rId12" Type="http://schemas.openxmlformats.org/officeDocument/2006/relationships/hyperlink" Target="https://gao.az.gov/sites/default/files/5095%20Reimbursement%20Rates%20%2018100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HP4GgV9etcfcgCQ4DIH9lN0-dndzFBhF/view?usp=shar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rodrigo@arizon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dgeta@email.arizona.edu" TargetMode="External"/><Relationship Id="rId14" Type="http://schemas.openxmlformats.org/officeDocument/2006/relationships/hyperlink" Target="https://risk.arizona.edu/insurance/international-trave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Vicki - (vhenry1)</dc:creator>
  <cp:keywords/>
  <dc:description/>
  <cp:lastModifiedBy>Henry, Vicki - (vhenry1)</cp:lastModifiedBy>
  <cp:revision>2</cp:revision>
  <cp:lastPrinted>2019-08-09T17:02:00Z</cp:lastPrinted>
  <dcterms:created xsi:type="dcterms:W3CDTF">2022-12-07T21:04:00Z</dcterms:created>
  <dcterms:modified xsi:type="dcterms:W3CDTF">2022-12-07T21:04:00Z</dcterms:modified>
</cp:coreProperties>
</file>