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A63536" w14:textId="77777777" w:rsidR="00A56004" w:rsidRPr="00307D90" w:rsidRDefault="007C6C6C" w:rsidP="00307D90">
      <w:pPr>
        <w:spacing w:before="120" w:after="120" w:line="276" w:lineRule="auto"/>
        <w:ind w:left="0"/>
        <w:jc w:val="center"/>
        <w:rPr>
          <w:rFonts w:ascii="MS Reference Sans Serif" w:eastAsia="Oregon LDO Book" w:hAnsi="MS Reference Sans Serif" w:cs="Oregon LDO Book"/>
          <w:b/>
          <w:color w:val="365F91" w:themeColor="accent1" w:themeShade="BF"/>
          <w:sz w:val="28"/>
          <w:szCs w:val="24"/>
        </w:rPr>
      </w:pPr>
      <w:bookmarkStart w:id="0" w:name="_GoBack"/>
      <w:bookmarkEnd w:id="0"/>
      <w:r w:rsidRPr="00307D90">
        <w:rPr>
          <w:rFonts w:ascii="MS Reference Sans Serif" w:eastAsia="Oregon LDO Book" w:hAnsi="MS Reference Sans Serif" w:cs="Oregon LDO Book"/>
          <w:b/>
          <w:color w:val="365F91" w:themeColor="accent1" w:themeShade="BF"/>
          <w:sz w:val="28"/>
          <w:szCs w:val="24"/>
        </w:rPr>
        <w:t>HANDBOOK</w:t>
      </w:r>
    </w:p>
    <w:p w14:paraId="69D1E2C1" w14:textId="77777777" w:rsidR="00A56004" w:rsidRPr="00307D90" w:rsidRDefault="007C6C6C" w:rsidP="00307D90">
      <w:pPr>
        <w:spacing w:before="120" w:after="120" w:line="276" w:lineRule="auto"/>
        <w:ind w:left="0"/>
        <w:jc w:val="center"/>
        <w:rPr>
          <w:rFonts w:ascii="MS Reference Sans Serif" w:eastAsia="Oregon LDO Book" w:hAnsi="MS Reference Sans Serif" w:cs="Oregon LDO Book"/>
          <w:b/>
          <w:color w:val="365F91" w:themeColor="accent1" w:themeShade="BF"/>
          <w:sz w:val="28"/>
          <w:szCs w:val="24"/>
        </w:rPr>
      </w:pPr>
      <w:r w:rsidRPr="00307D90">
        <w:rPr>
          <w:rFonts w:ascii="MS Reference Sans Serif" w:eastAsia="Oregon LDO Book" w:hAnsi="MS Reference Sans Serif" w:cs="Oregon LDO Book"/>
          <w:b/>
          <w:color w:val="365F91" w:themeColor="accent1" w:themeShade="BF"/>
          <w:sz w:val="28"/>
          <w:szCs w:val="24"/>
        </w:rPr>
        <w:t>RHETORIC, COMPOSITION, AND THE TEACHING OF ENGLISH</w:t>
      </w:r>
    </w:p>
    <w:p w14:paraId="595C4A78" w14:textId="2C51E148" w:rsidR="00A56004" w:rsidRPr="00307D90" w:rsidRDefault="007C6C6C" w:rsidP="00307D90">
      <w:pPr>
        <w:spacing w:before="120" w:after="120" w:line="276" w:lineRule="auto"/>
        <w:ind w:left="0"/>
        <w:jc w:val="center"/>
        <w:rPr>
          <w:rFonts w:ascii="MS Reference Sans Serif" w:eastAsia="Oregon LDO Book" w:hAnsi="MS Reference Sans Serif" w:cs="Oregon LDO Book"/>
          <w:b/>
          <w:color w:val="365F91" w:themeColor="accent1" w:themeShade="BF"/>
          <w:sz w:val="28"/>
          <w:szCs w:val="24"/>
        </w:rPr>
      </w:pPr>
      <w:r w:rsidRPr="00307D90">
        <w:rPr>
          <w:rFonts w:ascii="MS Reference Sans Serif" w:eastAsia="Oregon LDO Book" w:hAnsi="MS Reference Sans Serif" w:cs="Oregon LDO Book"/>
          <w:b/>
          <w:color w:val="365F91" w:themeColor="accent1" w:themeShade="BF"/>
          <w:sz w:val="28"/>
          <w:szCs w:val="24"/>
        </w:rPr>
        <w:t>ACADEMIC YEAR 20</w:t>
      </w:r>
      <w:r w:rsidR="00CC776E">
        <w:rPr>
          <w:rFonts w:ascii="MS Reference Sans Serif" w:eastAsia="Oregon LDO Book" w:hAnsi="MS Reference Sans Serif" w:cs="Oregon LDO Book"/>
          <w:b/>
          <w:color w:val="365F91" w:themeColor="accent1" w:themeShade="BF"/>
          <w:sz w:val="28"/>
          <w:szCs w:val="24"/>
        </w:rPr>
        <w:t>19</w:t>
      </w:r>
      <w:r w:rsidRPr="00307D90">
        <w:rPr>
          <w:rFonts w:ascii="MS Reference Sans Serif" w:eastAsia="Oregon LDO Book" w:hAnsi="MS Reference Sans Serif" w:cs="Oregon LDO Book"/>
          <w:b/>
          <w:color w:val="365F91" w:themeColor="accent1" w:themeShade="BF"/>
          <w:sz w:val="28"/>
          <w:szCs w:val="24"/>
        </w:rPr>
        <w:t>-20</w:t>
      </w:r>
      <w:r w:rsidR="006D1E3F">
        <w:rPr>
          <w:rFonts w:ascii="MS Reference Sans Serif" w:eastAsia="Oregon LDO Book" w:hAnsi="MS Reference Sans Serif" w:cs="Oregon LDO Book"/>
          <w:b/>
          <w:color w:val="365F91" w:themeColor="accent1" w:themeShade="BF"/>
          <w:sz w:val="28"/>
          <w:szCs w:val="24"/>
        </w:rPr>
        <w:t>2</w:t>
      </w:r>
      <w:r w:rsidR="00CC776E">
        <w:rPr>
          <w:rFonts w:ascii="MS Reference Sans Serif" w:eastAsia="Oregon LDO Book" w:hAnsi="MS Reference Sans Serif" w:cs="Oregon LDO Book"/>
          <w:b/>
          <w:color w:val="365F91" w:themeColor="accent1" w:themeShade="BF"/>
          <w:sz w:val="28"/>
          <w:szCs w:val="24"/>
        </w:rPr>
        <w:t>0</w:t>
      </w:r>
    </w:p>
    <w:p w14:paraId="44A1BBB4" w14:textId="77777777" w:rsidR="00A56004" w:rsidRPr="00307D90" w:rsidRDefault="00A56004" w:rsidP="00307D90">
      <w:pPr>
        <w:spacing w:before="120" w:after="120" w:line="276" w:lineRule="auto"/>
        <w:ind w:left="0"/>
        <w:rPr>
          <w:rFonts w:asciiTheme="majorHAnsi" w:hAnsiTheme="majorHAnsi"/>
          <w:sz w:val="24"/>
          <w:szCs w:val="24"/>
        </w:rPr>
      </w:pPr>
    </w:p>
    <w:p w14:paraId="242BEAB5" w14:textId="53E5F55C" w:rsidR="00096034" w:rsidRDefault="000669C0">
      <w:pPr>
        <w:rPr>
          <w:rFonts w:asciiTheme="majorHAnsi" w:eastAsia="Calibri" w:hAnsiTheme="majorHAnsi" w:cs="Calibri"/>
          <w:b/>
          <w:color w:val="366091"/>
          <w:sz w:val="28"/>
          <w:szCs w:val="24"/>
        </w:rPr>
      </w:pPr>
      <w:r>
        <w:rPr>
          <w:rFonts w:asciiTheme="majorHAnsi" w:eastAsia="Calibri" w:hAnsiTheme="majorHAnsi" w:cs="Calibri"/>
          <w:b/>
          <w:color w:val="366091"/>
          <w:sz w:val="28"/>
          <w:szCs w:val="24"/>
        </w:rPr>
        <w:t>TABLE OF CONTENTS</w:t>
      </w:r>
    </w:p>
    <w:sdt>
      <w:sdtPr>
        <w:rPr>
          <w:rFonts w:ascii="Arial" w:eastAsia="Arial" w:hAnsi="Arial" w:cs="Arial"/>
          <w:color w:val="auto"/>
          <w:sz w:val="22"/>
          <w:szCs w:val="22"/>
        </w:rPr>
        <w:id w:val="1812822484"/>
        <w:docPartObj>
          <w:docPartGallery w:val="Table of Contents"/>
          <w:docPartUnique/>
        </w:docPartObj>
      </w:sdtPr>
      <w:sdtEndPr>
        <w:rPr>
          <w:b/>
          <w:bCs/>
          <w:noProof/>
        </w:rPr>
      </w:sdtEndPr>
      <w:sdtContent>
        <w:p w14:paraId="39091E12" w14:textId="3E2987E3" w:rsidR="00096034" w:rsidRPr="000669C0" w:rsidRDefault="00096034" w:rsidP="000669C0">
          <w:pPr>
            <w:pStyle w:val="TOCHeading"/>
            <w:spacing w:before="0"/>
            <w:rPr>
              <w:sz w:val="22"/>
            </w:rPr>
          </w:pPr>
        </w:p>
        <w:p w14:paraId="2FC08871" w14:textId="61CD10F5" w:rsidR="00C7622E" w:rsidRDefault="00096034">
          <w:pPr>
            <w:pStyle w:val="TOC1"/>
            <w:tabs>
              <w:tab w:val="right" w:leader="dot" w:pos="9350"/>
            </w:tabs>
            <w:rPr>
              <w:rFonts w:asciiTheme="minorHAnsi" w:eastAsiaTheme="minorEastAsia" w:hAnsiTheme="minorHAnsi" w:cstheme="minorBidi"/>
              <w:noProof/>
            </w:rPr>
          </w:pPr>
          <w:r>
            <w:fldChar w:fldCharType="begin"/>
          </w:r>
          <w:r>
            <w:instrText xml:space="preserve"> TOC \o "3-3" \h \z \t "Heading 2,2,Style1,1,Style2,2,Style3,3" </w:instrText>
          </w:r>
          <w:r>
            <w:fldChar w:fldCharType="separate"/>
          </w:r>
          <w:hyperlink w:anchor="_Toc31621252" w:history="1">
            <w:r w:rsidR="00C7622E" w:rsidRPr="00826F80">
              <w:rPr>
                <w:rStyle w:val="Hyperlink"/>
                <w:noProof/>
              </w:rPr>
              <w:t>INTRODUCTION</w:t>
            </w:r>
            <w:r w:rsidR="00C7622E">
              <w:rPr>
                <w:noProof/>
                <w:webHidden/>
              </w:rPr>
              <w:tab/>
            </w:r>
            <w:r w:rsidR="00C7622E">
              <w:rPr>
                <w:noProof/>
                <w:webHidden/>
              </w:rPr>
              <w:fldChar w:fldCharType="begin"/>
            </w:r>
            <w:r w:rsidR="00C7622E">
              <w:rPr>
                <w:noProof/>
                <w:webHidden/>
              </w:rPr>
              <w:instrText xml:space="preserve"> PAGEREF _Toc31621252 \h </w:instrText>
            </w:r>
            <w:r w:rsidR="00C7622E">
              <w:rPr>
                <w:noProof/>
                <w:webHidden/>
              </w:rPr>
            </w:r>
            <w:r w:rsidR="00C7622E">
              <w:rPr>
                <w:noProof/>
                <w:webHidden/>
              </w:rPr>
              <w:fldChar w:fldCharType="separate"/>
            </w:r>
            <w:r w:rsidR="00C7622E">
              <w:rPr>
                <w:noProof/>
                <w:webHidden/>
              </w:rPr>
              <w:t>3</w:t>
            </w:r>
            <w:r w:rsidR="00C7622E">
              <w:rPr>
                <w:noProof/>
                <w:webHidden/>
              </w:rPr>
              <w:fldChar w:fldCharType="end"/>
            </w:r>
          </w:hyperlink>
        </w:p>
        <w:p w14:paraId="083F3517" w14:textId="771E442C" w:rsidR="00C7622E" w:rsidRDefault="00685227">
          <w:pPr>
            <w:pStyle w:val="TOC1"/>
            <w:tabs>
              <w:tab w:val="right" w:leader="dot" w:pos="9350"/>
            </w:tabs>
            <w:rPr>
              <w:rFonts w:asciiTheme="minorHAnsi" w:eastAsiaTheme="minorEastAsia" w:hAnsiTheme="minorHAnsi" w:cstheme="minorBidi"/>
              <w:noProof/>
            </w:rPr>
          </w:pPr>
          <w:hyperlink w:anchor="_Toc31621253" w:history="1">
            <w:r w:rsidR="00C7622E" w:rsidRPr="00826F80">
              <w:rPr>
                <w:rStyle w:val="Hyperlink"/>
                <w:noProof/>
              </w:rPr>
              <w:t>PROGRAM INFORMATION</w:t>
            </w:r>
            <w:r w:rsidR="00C7622E">
              <w:rPr>
                <w:noProof/>
                <w:webHidden/>
              </w:rPr>
              <w:tab/>
            </w:r>
            <w:r w:rsidR="00C7622E">
              <w:rPr>
                <w:noProof/>
                <w:webHidden/>
              </w:rPr>
              <w:fldChar w:fldCharType="begin"/>
            </w:r>
            <w:r w:rsidR="00C7622E">
              <w:rPr>
                <w:noProof/>
                <w:webHidden/>
              </w:rPr>
              <w:instrText xml:space="preserve"> PAGEREF _Toc31621253 \h </w:instrText>
            </w:r>
            <w:r w:rsidR="00C7622E">
              <w:rPr>
                <w:noProof/>
                <w:webHidden/>
              </w:rPr>
            </w:r>
            <w:r w:rsidR="00C7622E">
              <w:rPr>
                <w:noProof/>
                <w:webHidden/>
              </w:rPr>
              <w:fldChar w:fldCharType="separate"/>
            </w:r>
            <w:r w:rsidR="00C7622E">
              <w:rPr>
                <w:noProof/>
                <w:webHidden/>
              </w:rPr>
              <w:t>3</w:t>
            </w:r>
            <w:r w:rsidR="00C7622E">
              <w:rPr>
                <w:noProof/>
                <w:webHidden/>
              </w:rPr>
              <w:fldChar w:fldCharType="end"/>
            </w:r>
          </w:hyperlink>
        </w:p>
        <w:p w14:paraId="7BE46541" w14:textId="65ED49B8" w:rsidR="00C7622E" w:rsidRDefault="00685227">
          <w:pPr>
            <w:pStyle w:val="TOC3"/>
            <w:tabs>
              <w:tab w:val="right" w:leader="dot" w:pos="9350"/>
            </w:tabs>
            <w:rPr>
              <w:rFonts w:asciiTheme="minorHAnsi" w:eastAsiaTheme="minorEastAsia" w:hAnsiTheme="minorHAnsi" w:cstheme="minorBidi"/>
              <w:noProof/>
            </w:rPr>
          </w:pPr>
          <w:hyperlink w:anchor="_Toc31621254" w:history="1">
            <w:r w:rsidR="00C7622E" w:rsidRPr="00826F80">
              <w:rPr>
                <w:rStyle w:val="Hyperlink"/>
                <w:noProof/>
              </w:rPr>
              <w:t>Advising, mentorship, and expectations from the student.</w:t>
            </w:r>
            <w:r w:rsidR="00C7622E">
              <w:rPr>
                <w:noProof/>
                <w:webHidden/>
              </w:rPr>
              <w:tab/>
            </w:r>
            <w:r w:rsidR="00C7622E">
              <w:rPr>
                <w:noProof/>
                <w:webHidden/>
              </w:rPr>
              <w:fldChar w:fldCharType="begin"/>
            </w:r>
            <w:r w:rsidR="00C7622E">
              <w:rPr>
                <w:noProof/>
                <w:webHidden/>
              </w:rPr>
              <w:instrText xml:space="preserve"> PAGEREF _Toc31621254 \h </w:instrText>
            </w:r>
            <w:r w:rsidR="00C7622E">
              <w:rPr>
                <w:noProof/>
                <w:webHidden/>
              </w:rPr>
            </w:r>
            <w:r w:rsidR="00C7622E">
              <w:rPr>
                <w:noProof/>
                <w:webHidden/>
              </w:rPr>
              <w:fldChar w:fldCharType="separate"/>
            </w:r>
            <w:r w:rsidR="00C7622E">
              <w:rPr>
                <w:noProof/>
                <w:webHidden/>
              </w:rPr>
              <w:t>3</w:t>
            </w:r>
            <w:r w:rsidR="00C7622E">
              <w:rPr>
                <w:noProof/>
                <w:webHidden/>
              </w:rPr>
              <w:fldChar w:fldCharType="end"/>
            </w:r>
          </w:hyperlink>
        </w:p>
        <w:p w14:paraId="040D6DC5" w14:textId="38FCF3DF" w:rsidR="00C7622E" w:rsidRDefault="00685227">
          <w:pPr>
            <w:pStyle w:val="TOC3"/>
            <w:tabs>
              <w:tab w:val="right" w:leader="dot" w:pos="9350"/>
            </w:tabs>
            <w:rPr>
              <w:rFonts w:asciiTheme="minorHAnsi" w:eastAsiaTheme="minorEastAsia" w:hAnsiTheme="minorHAnsi" w:cstheme="minorBidi"/>
              <w:noProof/>
            </w:rPr>
          </w:pPr>
          <w:hyperlink w:anchor="_Toc31621255" w:history="1">
            <w:r w:rsidR="00C7622E" w:rsidRPr="00826F80">
              <w:rPr>
                <w:rStyle w:val="Hyperlink"/>
                <w:noProof/>
              </w:rPr>
              <w:t>Courses</w:t>
            </w:r>
            <w:r w:rsidR="00C7622E">
              <w:rPr>
                <w:noProof/>
                <w:webHidden/>
              </w:rPr>
              <w:tab/>
            </w:r>
            <w:r w:rsidR="00C7622E">
              <w:rPr>
                <w:noProof/>
                <w:webHidden/>
              </w:rPr>
              <w:fldChar w:fldCharType="begin"/>
            </w:r>
            <w:r w:rsidR="00C7622E">
              <w:rPr>
                <w:noProof/>
                <w:webHidden/>
              </w:rPr>
              <w:instrText xml:space="preserve"> PAGEREF _Toc31621255 \h </w:instrText>
            </w:r>
            <w:r w:rsidR="00C7622E">
              <w:rPr>
                <w:noProof/>
                <w:webHidden/>
              </w:rPr>
            </w:r>
            <w:r w:rsidR="00C7622E">
              <w:rPr>
                <w:noProof/>
                <w:webHidden/>
              </w:rPr>
              <w:fldChar w:fldCharType="separate"/>
            </w:r>
            <w:r w:rsidR="00C7622E">
              <w:rPr>
                <w:noProof/>
                <w:webHidden/>
              </w:rPr>
              <w:t>4</w:t>
            </w:r>
            <w:r w:rsidR="00C7622E">
              <w:rPr>
                <w:noProof/>
                <w:webHidden/>
              </w:rPr>
              <w:fldChar w:fldCharType="end"/>
            </w:r>
          </w:hyperlink>
        </w:p>
        <w:p w14:paraId="1238DB7C" w14:textId="1B6E7251" w:rsidR="00C7622E" w:rsidRDefault="00685227">
          <w:pPr>
            <w:pStyle w:val="TOC3"/>
            <w:tabs>
              <w:tab w:val="right" w:leader="dot" w:pos="9350"/>
            </w:tabs>
            <w:rPr>
              <w:rFonts w:asciiTheme="minorHAnsi" w:eastAsiaTheme="minorEastAsia" w:hAnsiTheme="minorHAnsi" w:cstheme="minorBidi"/>
              <w:noProof/>
            </w:rPr>
          </w:pPr>
          <w:hyperlink w:anchor="_Toc31621256" w:history="1">
            <w:r w:rsidR="00C7622E" w:rsidRPr="00826F80">
              <w:rPr>
                <w:rStyle w:val="Hyperlink"/>
                <w:rFonts w:cstheme="majorHAnsi"/>
                <w:noProof/>
              </w:rPr>
              <w:t>Filing an Appeal or a Grievance</w:t>
            </w:r>
            <w:r w:rsidR="00C7622E">
              <w:rPr>
                <w:noProof/>
                <w:webHidden/>
              </w:rPr>
              <w:tab/>
            </w:r>
            <w:r w:rsidR="00C7622E">
              <w:rPr>
                <w:noProof/>
                <w:webHidden/>
              </w:rPr>
              <w:fldChar w:fldCharType="begin"/>
            </w:r>
            <w:r w:rsidR="00C7622E">
              <w:rPr>
                <w:noProof/>
                <w:webHidden/>
              </w:rPr>
              <w:instrText xml:space="preserve"> PAGEREF _Toc31621256 \h </w:instrText>
            </w:r>
            <w:r w:rsidR="00C7622E">
              <w:rPr>
                <w:noProof/>
                <w:webHidden/>
              </w:rPr>
            </w:r>
            <w:r w:rsidR="00C7622E">
              <w:rPr>
                <w:noProof/>
                <w:webHidden/>
              </w:rPr>
              <w:fldChar w:fldCharType="separate"/>
            </w:r>
            <w:r w:rsidR="00C7622E">
              <w:rPr>
                <w:noProof/>
                <w:webHidden/>
              </w:rPr>
              <w:t>4</w:t>
            </w:r>
            <w:r w:rsidR="00C7622E">
              <w:rPr>
                <w:noProof/>
                <w:webHidden/>
              </w:rPr>
              <w:fldChar w:fldCharType="end"/>
            </w:r>
          </w:hyperlink>
        </w:p>
        <w:p w14:paraId="2A48F160" w14:textId="6CCDE03E" w:rsidR="00C7622E" w:rsidRDefault="00685227">
          <w:pPr>
            <w:pStyle w:val="TOC3"/>
            <w:tabs>
              <w:tab w:val="right" w:leader="dot" w:pos="9350"/>
            </w:tabs>
            <w:rPr>
              <w:rFonts w:asciiTheme="minorHAnsi" w:eastAsiaTheme="minorEastAsia" w:hAnsiTheme="minorHAnsi" w:cstheme="minorBidi"/>
              <w:noProof/>
            </w:rPr>
          </w:pPr>
          <w:hyperlink w:anchor="_Toc31621257" w:history="1">
            <w:r w:rsidR="00C7622E" w:rsidRPr="00826F80">
              <w:rPr>
                <w:rStyle w:val="Hyperlink"/>
                <w:noProof/>
              </w:rPr>
              <w:t>Financial Assistance for Travel</w:t>
            </w:r>
            <w:r w:rsidR="00C7622E">
              <w:rPr>
                <w:noProof/>
                <w:webHidden/>
              </w:rPr>
              <w:tab/>
            </w:r>
            <w:r w:rsidR="00C7622E">
              <w:rPr>
                <w:noProof/>
                <w:webHidden/>
              </w:rPr>
              <w:fldChar w:fldCharType="begin"/>
            </w:r>
            <w:r w:rsidR="00C7622E">
              <w:rPr>
                <w:noProof/>
                <w:webHidden/>
              </w:rPr>
              <w:instrText xml:space="preserve"> PAGEREF _Toc31621257 \h </w:instrText>
            </w:r>
            <w:r w:rsidR="00C7622E">
              <w:rPr>
                <w:noProof/>
                <w:webHidden/>
              </w:rPr>
            </w:r>
            <w:r w:rsidR="00C7622E">
              <w:rPr>
                <w:noProof/>
                <w:webHidden/>
              </w:rPr>
              <w:fldChar w:fldCharType="separate"/>
            </w:r>
            <w:r w:rsidR="00C7622E">
              <w:rPr>
                <w:noProof/>
                <w:webHidden/>
              </w:rPr>
              <w:t>5</w:t>
            </w:r>
            <w:r w:rsidR="00C7622E">
              <w:rPr>
                <w:noProof/>
                <w:webHidden/>
              </w:rPr>
              <w:fldChar w:fldCharType="end"/>
            </w:r>
          </w:hyperlink>
        </w:p>
        <w:p w14:paraId="4B60B4BC" w14:textId="3C07457E" w:rsidR="00C7622E" w:rsidRDefault="00685227">
          <w:pPr>
            <w:pStyle w:val="TOC3"/>
            <w:tabs>
              <w:tab w:val="right" w:leader="dot" w:pos="9350"/>
            </w:tabs>
            <w:rPr>
              <w:rFonts w:asciiTheme="minorHAnsi" w:eastAsiaTheme="minorEastAsia" w:hAnsiTheme="minorHAnsi" w:cstheme="minorBidi"/>
              <w:noProof/>
            </w:rPr>
          </w:pPr>
          <w:hyperlink w:anchor="_Toc31621258" w:history="1">
            <w:r w:rsidR="00C7622E" w:rsidRPr="00826F80">
              <w:rPr>
                <w:rStyle w:val="Hyperlink"/>
                <w:noProof/>
              </w:rPr>
              <w:t>Funding</w:t>
            </w:r>
            <w:r w:rsidR="00C7622E">
              <w:rPr>
                <w:noProof/>
                <w:webHidden/>
              </w:rPr>
              <w:tab/>
            </w:r>
            <w:r w:rsidR="00C7622E">
              <w:rPr>
                <w:noProof/>
                <w:webHidden/>
              </w:rPr>
              <w:fldChar w:fldCharType="begin"/>
            </w:r>
            <w:r w:rsidR="00C7622E">
              <w:rPr>
                <w:noProof/>
                <w:webHidden/>
              </w:rPr>
              <w:instrText xml:space="preserve"> PAGEREF _Toc31621258 \h </w:instrText>
            </w:r>
            <w:r w:rsidR="00C7622E">
              <w:rPr>
                <w:noProof/>
                <w:webHidden/>
              </w:rPr>
            </w:r>
            <w:r w:rsidR="00C7622E">
              <w:rPr>
                <w:noProof/>
                <w:webHidden/>
              </w:rPr>
              <w:fldChar w:fldCharType="separate"/>
            </w:r>
            <w:r w:rsidR="00C7622E">
              <w:rPr>
                <w:noProof/>
                <w:webHidden/>
              </w:rPr>
              <w:t>5</w:t>
            </w:r>
            <w:r w:rsidR="00C7622E">
              <w:rPr>
                <w:noProof/>
                <w:webHidden/>
              </w:rPr>
              <w:fldChar w:fldCharType="end"/>
            </w:r>
          </w:hyperlink>
        </w:p>
        <w:p w14:paraId="5802675D" w14:textId="2E092C0D" w:rsidR="00C7622E" w:rsidRDefault="00685227">
          <w:pPr>
            <w:pStyle w:val="TOC3"/>
            <w:tabs>
              <w:tab w:val="right" w:leader="dot" w:pos="9350"/>
            </w:tabs>
            <w:rPr>
              <w:rFonts w:asciiTheme="minorHAnsi" w:eastAsiaTheme="minorEastAsia" w:hAnsiTheme="minorHAnsi" w:cstheme="minorBidi"/>
              <w:noProof/>
            </w:rPr>
          </w:pPr>
          <w:hyperlink w:anchor="_Toc31621259" w:history="1">
            <w:r w:rsidR="00C7622E" w:rsidRPr="00826F80">
              <w:rPr>
                <w:rStyle w:val="Hyperlink"/>
                <w:noProof/>
              </w:rPr>
              <w:t>English Graduate Union</w:t>
            </w:r>
            <w:r w:rsidR="00C7622E">
              <w:rPr>
                <w:noProof/>
                <w:webHidden/>
              </w:rPr>
              <w:tab/>
            </w:r>
            <w:r w:rsidR="00C7622E">
              <w:rPr>
                <w:noProof/>
                <w:webHidden/>
              </w:rPr>
              <w:fldChar w:fldCharType="begin"/>
            </w:r>
            <w:r w:rsidR="00C7622E">
              <w:rPr>
                <w:noProof/>
                <w:webHidden/>
              </w:rPr>
              <w:instrText xml:space="preserve"> PAGEREF _Toc31621259 \h </w:instrText>
            </w:r>
            <w:r w:rsidR="00C7622E">
              <w:rPr>
                <w:noProof/>
                <w:webHidden/>
              </w:rPr>
            </w:r>
            <w:r w:rsidR="00C7622E">
              <w:rPr>
                <w:noProof/>
                <w:webHidden/>
              </w:rPr>
              <w:fldChar w:fldCharType="separate"/>
            </w:r>
            <w:r w:rsidR="00C7622E">
              <w:rPr>
                <w:noProof/>
                <w:webHidden/>
              </w:rPr>
              <w:t>5</w:t>
            </w:r>
            <w:r w:rsidR="00C7622E">
              <w:rPr>
                <w:noProof/>
                <w:webHidden/>
              </w:rPr>
              <w:fldChar w:fldCharType="end"/>
            </w:r>
          </w:hyperlink>
        </w:p>
        <w:p w14:paraId="6F44372B" w14:textId="12E980E4" w:rsidR="00C7622E" w:rsidRDefault="00685227">
          <w:pPr>
            <w:pStyle w:val="TOC3"/>
            <w:tabs>
              <w:tab w:val="right" w:leader="dot" w:pos="9350"/>
            </w:tabs>
            <w:rPr>
              <w:rFonts w:asciiTheme="minorHAnsi" w:eastAsiaTheme="minorEastAsia" w:hAnsiTheme="minorHAnsi" w:cstheme="minorBidi"/>
              <w:noProof/>
            </w:rPr>
          </w:pPr>
          <w:hyperlink w:anchor="_Toc31621260" w:history="1">
            <w:r w:rsidR="00C7622E" w:rsidRPr="00826F80">
              <w:rPr>
                <w:rStyle w:val="Hyperlink"/>
                <w:noProof/>
              </w:rPr>
              <w:t>GTAship Extensions</w:t>
            </w:r>
            <w:r w:rsidR="00C7622E">
              <w:rPr>
                <w:noProof/>
                <w:webHidden/>
              </w:rPr>
              <w:tab/>
            </w:r>
            <w:r w:rsidR="00C7622E">
              <w:rPr>
                <w:noProof/>
                <w:webHidden/>
              </w:rPr>
              <w:fldChar w:fldCharType="begin"/>
            </w:r>
            <w:r w:rsidR="00C7622E">
              <w:rPr>
                <w:noProof/>
                <w:webHidden/>
              </w:rPr>
              <w:instrText xml:space="preserve"> PAGEREF _Toc31621260 \h </w:instrText>
            </w:r>
            <w:r w:rsidR="00C7622E">
              <w:rPr>
                <w:noProof/>
                <w:webHidden/>
              </w:rPr>
            </w:r>
            <w:r w:rsidR="00C7622E">
              <w:rPr>
                <w:noProof/>
                <w:webHidden/>
              </w:rPr>
              <w:fldChar w:fldCharType="separate"/>
            </w:r>
            <w:r w:rsidR="00C7622E">
              <w:rPr>
                <w:noProof/>
                <w:webHidden/>
              </w:rPr>
              <w:t>6</w:t>
            </w:r>
            <w:r w:rsidR="00C7622E">
              <w:rPr>
                <w:noProof/>
                <w:webHidden/>
              </w:rPr>
              <w:fldChar w:fldCharType="end"/>
            </w:r>
          </w:hyperlink>
        </w:p>
        <w:p w14:paraId="27056B67" w14:textId="238C3CB6" w:rsidR="00C7622E" w:rsidRDefault="00685227">
          <w:pPr>
            <w:pStyle w:val="TOC3"/>
            <w:tabs>
              <w:tab w:val="right" w:leader="dot" w:pos="9350"/>
            </w:tabs>
            <w:rPr>
              <w:rFonts w:asciiTheme="minorHAnsi" w:eastAsiaTheme="minorEastAsia" w:hAnsiTheme="minorHAnsi" w:cstheme="minorBidi"/>
              <w:noProof/>
            </w:rPr>
          </w:pPr>
          <w:hyperlink w:anchor="_Toc31621261" w:history="1">
            <w:r w:rsidR="00C7622E" w:rsidRPr="00826F80">
              <w:rPr>
                <w:rStyle w:val="Hyperlink"/>
                <w:noProof/>
              </w:rPr>
              <w:t>Listservs</w:t>
            </w:r>
            <w:r w:rsidR="00C7622E">
              <w:rPr>
                <w:noProof/>
                <w:webHidden/>
              </w:rPr>
              <w:tab/>
            </w:r>
            <w:r w:rsidR="00C7622E">
              <w:rPr>
                <w:noProof/>
                <w:webHidden/>
              </w:rPr>
              <w:fldChar w:fldCharType="begin"/>
            </w:r>
            <w:r w:rsidR="00C7622E">
              <w:rPr>
                <w:noProof/>
                <w:webHidden/>
              </w:rPr>
              <w:instrText xml:space="preserve"> PAGEREF _Toc31621261 \h </w:instrText>
            </w:r>
            <w:r w:rsidR="00C7622E">
              <w:rPr>
                <w:noProof/>
                <w:webHidden/>
              </w:rPr>
            </w:r>
            <w:r w:rsidR="00C7622E">
              <w:rPr>
                <w:noProof/>
                <w:webHidden/>
              </w:rPr>
              <w:fldChar w:fldCharType="separate"/>
            </w:r>
            <w:r w:rsidR="00C7622E">
              <w:rPr>
                <w:noProof/>
                <w:webHidden/>
              </w:rPr>
              <w:t>6</w:t>
            </w:r>
            <w:r w:rsidR="00C7622E">
              <w:rPr>
                <w:noProof/>
                <w:webHidden/>
              </w:rPr>
              <w:fldChar w:fldCharType="end"/>
            </w:r>
          </w:hyperlink>
        </w:p>
        <w:p w14:paraId="15F60EC9" w14:textId="40290E13" w:rsidR="00C7622E" w:rsidRDefault="00685227">
          <w:pPr>
            <w:pStyle w:val="TOC3"/>
            <w:tabs>
              <w:tab w:val="right" w:leader="dot" w:pos="9350"/>
            </w:tabs>
            <w:rPr>
              <w:rFonts w:asciiTheme="minorHAnsi" w:eastAsiaTheme="minorEastAsia" w:hAnsiTheme="minorHAnsi" w:cstheme="minorBidi"/>
              <w:noProof/>
            </w:rPr>
          </w:pPr>
          <w:hyperlink w:anchor="_Toc31621262" w:history="1">
            <w:r w:rsidR="00C7622E" w:rsidRPr="00826F80">
              <w:rPr>
                <w:rStyle w:val="Hyperlink"/>
                <w:noProof/>
              </w:rPr>
              <w:t>Professional Conduct for Students to Uphold</w:t>
            </w:r>
            <w:r w:rsidR="00C7622E">
              <w:rPr>
                <w:noProof/>
                <w:webHidden/>
              </w:rPr>
              <w:tab/>
            </w:r>
            <w:r w:rsidR="00C7622E">
              <w:rPr>
                <w:noProof/>
                <w:webHidden/>
              </w:rPr>
              <w:fldChar w:fldCharType="begin"/>
            </w:r>
            <w:r w:rsidR="00C7622E">
              <w:rPr>
                <w:noProof/>
                <w:webHidden/>
              </w:rPr>
              <w:instrText xml:space="preserve"> PAGEREF _Toc31621262 \h </w:instrText>
            </w:r>
            <w:r w:rsidR="00C7622E">
              <w:rPr>
                <w:noProof/>
                <w:webHidden/>
              </w:rPr>
            </w:r>
            <w:r w:rsidR="00C7622E">
              <w:rPr>
                <w:noProof/>
                <w:webHidden/>
              </w:rPr>
              <w:fldChar w:fldCharType="separate"/>
            </w:r>
            <w:r w:rsidR="00C7622E">
              <w:rPr>
                <w:noProof/>
                <w:webHidden/>
              </w:rPr>
              <w:t>6</w:t>
            </w:r>
            <w:r w:rsidR="00C7622E">
              <w:rPr>
                <w:noProof/>
                <w:webHidden/>
              </w:rPr>
              <w:fldChar w:fldCharType="end"/>
            </w:r>
          </w:hyperlink>
        </w:p>
        <w:p w14:paraId="1BA1E99F" w14:textId="45DEBE24" w:rsidR="00C7622E" w:rsidRDefault="00685227">
          <w:pPr>
            <w:pStyle w:val="TOC3"/>
            <w:tabs>
              <w:tab w:val="right" w:leader="dot" w:pos="9350"/>
            </w:tabs>
            <w:rPr>
              <w:rFonts w:asciiTheme="minorHAnsi" w:eastAsiaTheme="minorEastAsia" w:hAnsiTheme="minorHAnsi" w:cstheme="minorBidi"/>
              <w:noProof/>
            </w:rPr>
          </w:pPr>
          <w:hyperlink w:anchor="_Toc31621263" w:history="1">
            <w:r w:rsidR="00C7622E" w:rsidRPr="00826F80">
              <w:rPr>
                <w:rStyle w:val="Hyperlink"/>
                <w:noProof/>
              </w:rPr>
              <w:t>Role in Program Governance</w:t>
            </w:r>
            <w:r w:rsidR="00C7622E">
              <w:rPr>
                <w:noProof/>
                <w:webHidden/>
              </w:rPr>
              <w:tab/>
            </w:r>
            <w:r w:rsidR="00C7622E">
              <w:rPr>
                <w:noProof/>
                <w:webHidden/>
              </w:rPr>
              <w:fldChar w:fldCharType="begin"/>
            </w:r>
            <w:r w:rsidR="00C7622E">
              <w:rPr>
                <w:noProof/>
                <w:webHidden/>
              </w:rPr>
              <w:instrText xml:space="preserve"> PAGEREF _Toc31621263 \h </w:instrText>
            </w:r>
            <w:r w:rsidR="00C7622E">
              <w:rPr>
                <w:noProof/>
                <w:webHidden/>
              </w:rPr>
            </w:r>
            <w:r w:rsidR="00C7622E">
              <w:rPr>
                <w:noProof/>
                <w:webHidden/>
              </w:rPr>
              <w:fldChar w:fldCharType="separate"/>
            </w:r>
            <w:r w:rsidR="00C7622E">
              <w:rPr>
                <w:noProof/>
                <w:webHidden/>
              </w:rPr>
              <w:t>6</w:t>
            </w:r>
            <w:r w:rsidR="00C7622E">
              <w:rPr>
                <w:noProof/>
                <w:webHidden/>
              </w:rPr>
              <w:fldChar w:fldCharType="end"/>
            </w:r>
          </w:hyperlink>
        </w:p>
        <w:p w14:paraId="2D8C3FDF" w14:textId="3EF8C311" w:rsidR="00C7622E" w:rsidRDefault="00685227">
          <w:pPr>
            <w:pStyle w:val="TOC3"/>
            <w:tabs>
              <w:tab w:val="right" w:leader="dot" w:pos="9350"/>
            </w:tabs>
            <w:rPr>
              <w:rFonts w:asciiTheme="minorHAnsi" w:eastAsiaTheme="minorEastAsia" w:hAnsiTheme="minorHAnsi" w:cstheme="minorBidi"/>
              <w:noProof/>
            </w:rPr>
          </w:pPr>
          <w:hyperlink w:anchor="_Toc31621264" w:history="1">
            <w:r w:rsidR="00C7622E" w:rsidRPr="00826F80">
              <w:rPr>
                <w:rStyle w:val="Hyperlink"/>
                <w:noProof/>
              </w:rPr>
              <w:t>Satisfactory Academic Progress</w:t>
            </w:r>
            <w:r w:rsidR="00C7622E">
              <w:rPr>
                <w:noProof/>
                <w:webHidden/>
              </w:rPr>
              <w:tab/>
            </w:r>
            <w:r w:rsidR="00C7622E">
              <w:rPr>
                <w:noProof/>
                <w:webHidden/>
              </w:rPr>
              <w:fldChar w:fldCharType="begin"/>
            </w:r>
            <w:r w:rsidR="00C7622E">
              <w:rPr>
                <w:noProof/>
                <w:webHidden/>
              </w:rPr>
              <w:instrText xml:space="preserve"> PAGEREF _Toc31621264 \h </w:instrText>
            </w:r>
            <w:r w:rsidR="00C7622E">
              <w:rPr>
                <w:noProof/>
                <w:webHidden/>
              </w:rPr>
            </w:r>
            <w:r w:rsidR="00C7622E">
              <w:rPr>
                <w:noProof/>
                <w:webHidden/>
              </w:rPr>
              <w:fldChar w:fldCharType="separate"/>
            </w:r>
            <w:r w:rsidR="00C7622E">
              <w:rPr>
                <w:noProof/>
                <w:webHidden/>
              </w:rPr>
              <w:t>7</w:t>
            </w:r>
            <w:r w:rsidR="00C7622E">
              <w:rPr>
                <w:noProof/>
                <w:webHidden/>
              </w:rPr>
              <w:fldChar w:fldCharType="end"/>
            </w:r>
          </w:hyperlink>
        </w:p>
        <w:p w14:paraId="787B0FF2" w14:textId="165F9967" w:rsidR="00C7622E" w:rsidRDefault="00685227">
          <w:pPr>
            <w:pStyle w:val="TOC3"/>
            <w:tabs>
              <w:tab w:val="right" w:leader="dot" w:pos="9350"/>
            </w:tabs>
            <w:rPr>
              <w:rFonts w:asciiTheme="minorHAnsi" w:eastAsiaTheme="minorEastAsia" w:hAnsiTheme="minorHAnsi" w:cstheme="minorBidi"/>
              <w:noProof/>
            </w:rPr>
          </w:pPr>
          <w:hyperlink w:anchor="_Toc31621265" w:history="1">
            <w:r w:rsidR="00C7622E" w:rsidRPr="00826F80">
              <w:rPr>
                <w:rStyle w:val="Hyperlink"/>
                <w:noProof/>
              </w:rPr>
              <w:t>Transfer Credits</w:t>
            </w:r>
            <w:r w:rsidR="00C7622E">
              <w:rPr>
                <w:noProof/>
                <w:webHidden/>
              </w:rPr>
              <w:tab/>
            </w:r>
            <w:r w:rsidR="00C7622E">
              <w:rPr>
                <w:noProof/>
                <w:webHidden/>
              </w:rPr>
              <w:fldChar w:fldCharType="begin"/>
            </w:r>
            <w:r w:rsidR="00C7622E">
              <w:rPr>
                <w:noProof/>
                <w:webHidden/>
              </w:rPr>
              <w:instrText xml:space="preserve"> PAGEREF _Toc31621265 \h </w:instrText>
            </w:r>
            <w:r w:rsidR="00C7622E">
              <w:rPr>
                <w:noProof/>
                <w:webHidden/>
              </w:rPr>
            </w:r>
            <w:r w:rsidR="00C7622E">
              <w:rPr>
                <w:noProof/>
                <w:webHidden/>
              </w:rPr>
              <w:fldChar w:fldCharType="separate"/>
            </w:r>
            <w:r w:rsidR="00C7622E">
              <w:rPr>
                <w:noProof/>
                <w:webHidden/>
              </w:rPr>
              <w:t>7</w:t>
            </w:r>
            <w:r w:rsidR="00C7622E">
              <w:rPr>
                <w:noProof/>
                <w:webHidden/>
              </w:rPr>
              <w:fldChar w:fldCharType="end"/>
            </w:r>
          </w:hyperlink>
        </w:p>
        <w:p w14:paraId="241FB120" w14:textId="4B1036E7" w:rsidR="00C7622E" w:rsidRDefault="00685227">
          <w:pPr>
            <w:pStyle w:val="TOC3"/>
            <w:tabs>
              <w:tab w:val="right" w:leader="dot" w:pos="9350"/>
            </w:tabs>
            <w:rPr>
              <w:rFonts w:asciiTheme="minorHAnsi" w:eastAsiaTheme="minorEastAsia" w:hAnsiTheme="minorHAnsi" w:cstheme="minorBidi"/>
              <w:noProof/>
            </w:rPr>
          </w:pPr>
          <w:hyperlink w:anchor="_Toc31621266" w:history="1">
            <w:r w:rsidR="00C7622E" w:rsidRPr="00826F80">
              <w:rPr>
                <w:rStyle w:val="Hyperlink"/>
                <w:noProof/>
              </w:rPr>
              <w:t xml:space="preserve">Important links </w:t>
            </w:r>
            <w:r w:rsidR="00C7622E">
              <w:rPr>
                <w:noProof/>
                <w:webHidden/>
              </w:rPr>
              <w:tab/>
            </w:r>
            <w:r w:rsidR="00C7622E">
              <w:rPr>
                <w:noProof/>
                <w:webHidden/>
              </w:rPr>
              <w:fldChar w:fldCharType="begin"/>
            </w:r>
            <w:r w:rsidR="00C7622E">
              <w:rPr>
                <w:noProof/>
                <w:webHidden/>
              </w:rPr>
              <w:instrText xml:space="preserve"> PAGEREF _Toc31621266 \h </w:instrText>
            </w:r>
            <w:r w:rsidR="00C7622E">
              <w:rPr>
                <w:noProof/>
                <w:webHidden/>
              </w:rPr>
            </w:r>
            <w:r w:rsidR="00C7622E">
              <w:rPr>
                <w:noProof/>
                <w:webHidden/>
              </w:rPr>
              <w:fldChar w:fldCharType="separate"/>
            </w:r>
            <w:r w:rsidR="00C7622E">
              <w:rPr>
                <w:noProof/>
                <w:webHidden/>
              </w:rPr>
              <w:t>8</w:t>
            </w:r>
            <w:r w:rsidR="00C7622E">
              <w:rPr>
                <w:noProof/>
                <w:webHidden/>
              </w:rPr>
              <w:fldChar w:fldCharType="end"/>
            </w:r>
          </w:hyperlink>
        </w:p>
        <w:p w14:paraId="6EDAD5FD" w14:textId="0A7EE382" w:rsidR="00C7622E" w:rsidRDefault="00685227">
          <w:pPr>
            <w:pStyle w:val="TOC1"/>
            <w:tabs>
              <w:tab w:val="right" w:leader="dot" w:pos="9350"/>
            </w:tabs>
            <w:rPr>
              <w:rFonts w:asciiTheme="minorHAnsi" w:eastAsiaTheme="minorEastAsia" w:hAnsiTheme="minorHAnsi" w:cstheme="minorBidi"/>
              <w:noProof/>
            </w:rPr>
          </w:pPr>
          <w:hyperlink w:anchor="_Toc31621267" w:history="1">
            <w:r w:rsidR="00C7622E" w:rsidRPr="00826F80">
              <w:rPr>
                <w:rStyle w:val="Hyperlink"/>
                <w:noProof/>
              </w:rPr>
              <w:t>RCTE FACULTY</w:t>
            </w:r>
            <w:r w:rsidR="00C7622E">
              <w:rPr>
                <w:noProof/>
                <w:webHidden/>
              </w:rPr>
              <w:tab/>
            </w:r>
            <w:r w:rsidR="00C7622E">
              <w:rPr>
                <w:noProof/>
                <w:webHidden/>
              </w:rPr>
              <w:fldChar w:fldCharType="begin"/>
            </w:r>
            <w:r w:rsidR="00C7622E">
              <w:rPr>
                <w:noProof/>
                <w:webHidden/>
              </w:rPr>
              <w:instrText xml:space="preserve"> PAGEREF _Toc31621267 \h </w:instrText>
            </w:r>
            <w:r w:rsidR="00C7622E">
              <w:rPr>
                <w:noProof/>
                <w:webHidden/>
              </w:rPr>
            </w:r>
            <w:r w:rsidR="00C7622E">
              <w:rPr>
                <w:noProof/>
                <w:webHidden/>
              </w:rPr>
              <w:fldChar w:fldCharType="separate"/>
            </w:r>
            <w:r w:rsidR="00C7622E">
              <w:rPr>
                <w:noProof/>
                <w:webHidden/>
              </w:rPr>
              <w:t>9</w:t>
            </w:r>
            <w:r w:rsidR="00C7622E">
              <w:rPr>
                <w:noProof/>
                <w:webHidden/>
              </w:rPr>
              <w:fldChar w:fldCharType="end"/>
            </w:r>
          </w:hyperlink>
        </w:p>
        <w:p w14:paraId="5C50420B" w14:textId="7B91D21D" w:rsidR="00C7622E" w:rsidRDefault="00685227">
          <w:pPr>
            <w:pStyle w:val="TOC1"/>
            <w:tabs>
              <w:tab w:val="right" w:leader="dot" w:pos="9350"/>
            </w:tabs>
            <w:rPr>
              <w:rFonts w:asciiTheme="minorHAnsi" w:eastAsiaTheme="minorEastAsia" w:hAnsiTheme="minorHAnsi" w:cstheme="minorBidi"/>
              <w:noProof/>
            </w:rPr>
          </w:pPr>
          <w:hyperlink w:anchor="_Toc31621268" w:history="1">
            <w:r w:rsidR="00C7622E" w:rsidRPr="00826F80">
              <w:rPr>
                <w:rStyle w:val="Hyperlink"/>
                <w:noProof/>
              </w:rPr>
              <w:t>PH.D IN RHETORIC, COMPOSITION, AND THE TEACHING OF ENGLISH</w:t>
            </w:r>
            <w:r w:rsidR="00C7622E">
              <w:rPr>
                <w:noProof/>
                <w:webHidden/>
              </w:rPr>
              <w:tab/>
            </w:r>
            <w:r w:rsidR="00C7622E">
              <w:rPr>
                <w:noProof/>
                <w:webHidden/>
              </w:rPr>
              <w:fldChar w:fldCharType="begin"/>
            </w:r>
            <w:r w:rsidR="00C7622E">
              <w:rPr>
                <w:noProof/>
                <w:webHidden/>
              </w:rPr>
              <w:instrText xml:space="preserve"> PAGEREF _Toc31621268 \h </w:instrText>
            </w:r>
            <w:r w:rsidR="00C7622E">
              <w:rPr>
                <w:noProof/>
                <w:webHidden/>
              </w:rPr>
            </w:r>
            <w:r w:rsidR="00C7622E">
              <w:rPr>
                <w:noProof/>
                <w:webHidden/>
              </w:rPr>
              <w:fldChar w:fldCharType="separate"/>
            </w:r>
            <w:r w:rsidR="00C7622E">
              <w:rPr>
                <w:noProof/>
                <w:webHidden/>
              </w:rPr>
              <w:t>11</w:t>
            </w:r>
            <w:r w:rsidR="00C7622E">
              <w:rPr>
                <w:noProof/>
                <w:webHidden/>
              </w:rPr>
              <w:fldChar w:fldCharType="end"/>
            </w:r>
          </w:hyperlink>
        </w:p>
        <w:p w14:paraId="0E029902" w14:textId="759FAE95" w:rsidR="00C7622E" w:rsidRDefault="00685227">
          <w:pPr>
            <w:pStyle w:val="TOC2"/>
            <w:tabs>
              <w:tab w:val="right" w:leader="dot" w:pos="9350"/>
            </w:tabs>
            <w:rPr>
              <w:rFonts w:asciiTheme="minorHAnsi" w:eastAsiaTheme="minorEastAsia" w:hAnsiTheme="minorHAnsi" w:cstheme="minorBidi"/>
              <w:noProof/>
            </w:rPr>
          </w:pPr>
          <w:hyperlink w:anchor="_Toc31621269" w:history="1">
            <w:r w:rsidR="00C7622E" w:rsidRPr="00826F80">
              <w:rPr>
                <w:rStyle w:val="Hyperlink"/>
                <w:noProof/>
              </w:rPr>
              <w:t>DOCTORAL COURSEWORK</w:t>
            </w:r>
            <w:r w:rsidR="00C7622E">
              <w:rPr>
                <w:noProof/>
                <w:webHidden/>
              </w:rPr>
              <w:tab/>
            </w:r>
            <w:r w:rsidR="00C7622E">
              <w:rPr>
                <w:noProof/>
                <w:webHidden/>
              </w:rPr>
              <w:fldChar w:fldCharType="begin"/>
            </w:r>
            <w:r w:rsidR="00C7622E">
              <w:rPr>
                <w:noProof/>
                <w:webHidden/>
              </w:rPr>
              <w:instrText xml:space="preserve"> PAGEREF _Toc31621269 \h </w:instrText>
            </w:r>
            <w:r w:rsidR="00C7622E">
              <w:rPr>
                <w:noProof/>
                <w:webHidden/>
              </w:rPr>
            </w:r>
            <w:r w:rsidR="00C7622E">
              <w:rPr>
                <w:noProof/>
                <w:webHidden/>
              </w:rPr>
              <w:fldChar w:fldCharType="separate"/>
            </w:r>
            <w:r w:rsidR="00C7622E">
              <w:rPr>
                <w:noProof/>
                <w:webHidden/>
              </w:rPr>
              <w:t>11</w:t>
            </w:r>
            <w:r w:rsidR="00C7622E">
              <w:rPr>
                <w:noProof/>
                <w:webHidden/>
              </w:rPr>
              <w:fldChar w:fldCharType="end"/>
            </w:r>
          </w:hyperlink>
        </w:p>
        <w:p w14:paraId="14B4A29E" w14:textId="13011A8A" w:rsidR="00C7622E" w:rsidRDefault="00685227">
          <w:pPr>
            <w:pStyle w:val="TOC2"/>
            <w:tabs>
              <w:tab w:val="right" w:leader="dot" w:pos="9350"/>
            </w:tabs>
            <w:rPr>
              <w:rFonts w:asciiTheme="minorHAnsi" w:eastAsiaTheme="minorEastAsia" w:hAnsiTheme="minorHAnsi" w:cstheme="minorBidi"/>
              <w:noProof/>
            </w:rPr>
          </w:pPr>
          <w:hyperlink w:anchor="_Toc31621270" w:history="1">
            <w:r w:rsidR="00C7622E" w:rsidRPr="00826F80">
              <w:rPr>
                <w:rStyle w:val="Hyperlink"/>
                <w:noProof/>
              </w:rPr>
              <w:t>QUALIFYING PORTFOLIO</w:t>
            </w:r>
            <w:r w:rsidR="00C7622E">
              <w:rPr>
                <w:noProof/>
                <w:webHidden/>
              </w:rPr>
              <w:tab/>
            </w:r>
            <w:r w:rsidR="00C7622E">
              <w:rPr>
                <w:noProof/>
                <w:webHidden/>
              </w:rPr>
              <w:fldChar w:fldCharType="begin"/>
            </w:r>
            <w:r w:rsidR="00C7622E">
              <w:rPr>
                <w:noProof/>
                <w:webHidden/>
              </w:rPr>
              <w:instrText xml:space="preserve"> PAGEREF _Toc31621270 \h </w:instrText>
            </w:r>
            <w:r w:rsidR="00C7622E">
              <w:rPr>
                <w:noProof/>
                <w:webHidden/>
              </w:rPr>
            </w:r>
            <w:r w:rsidR="00C7622E">
              <w:rPr>
                <w:noProof/>
                <w:webHidden/>
              </w:rPr>
              <w:fldChar w:fldCharType="separate"/>
            </w:r>
            <w:r w:rsidR="00C7622E">
              <w:rPr>
                <w:noProof/>
                <w:webHidden/>
              </w:rPr>
              <w:t>13</w:t>
            </w:r>
            <w:r w:rsidR="00C7622E">
              <w:rPr>
                <w:noProof/>
                <w:webHidden/>
              </w:rPr>
              <w:fldChar w:fldCharType="end"/>
            </w:r>
          </w:hyperlink>
        </w:p>
        <w:p w14:paraId="70CF4669" w14:textId="53854AF6" w:rsidR="00C7622E" w:rsidRDefault="00685227">
          <w:pPr>
            <w:pStyle w:val="TOC2"/>
            <w:tabs>
              <w:tab w:val="right" w:leader="dot" w:pos="9350"/>
            </w:tabs>
            <w:rPr>
              <w:rFonts w:asciiTheme="minorHAnsi" w:eastAsiaTheme="minorEastAsia" w:hAnsiTheme="minorHAnsi" w:cstheme="minorBidi"/>
              <w:noProof/>
            </w:rPr>
          </w:pPr>
          <w:hyperlink w:anchor="_Toc31621271" w:history="1">
            <w:r w:rsidR="00C7622E" w:rsidRPr="00826F80">
              <w:rPr>
                <w:rStyle w:val="Hyperlink"/>
                <w:noProof/>
              </w:rPr>
              <w:t>COMPREHENSIVE EXAM</w:t>
            </w:r>
            <w:r w:rsidR="00C7622E">
              <w:rPr>
                <w:noProof/>
                <w:webHidden/>
              </w:rPr>
              <w:tab/>
            </w:r>
            <w:r w:rsidR="00C7622E">
              <w:rPr>
                <w:noProof/>
                <w:webHidden/>
              </w:rPr>
              <w:fldChar w:fldCharType="begin"/>
            </w:r>
            <w:r w:rsidR="00C7622E">
              <w:rPr>
                <w:noProof/>
                <w:webHidden/>
              </w:rPr>
              <w:instrText xml:space="preserve"> PAGEREF _Toc31621271 \h </w:instrText>
            </w:r>
            <w:r w:rsidR="00C7622E">
              <w:rPr>
                <w:noProof/>
                <w:webHidden/>
              </w:rPr>
            </w:r>
            <w:r w:rsidR="00C7622E">
              <w:rPr>
                <w:noProof/>
                <w:webHidden/>
              </w:rPr>
              <w:fldChar w:fldCharType="separate"/>
            </w:r>
            <w:r w:rsidR="00C7622E">
              <w:rPr>
                <w:noProof/>
                <w:webHidden/>
              </w:rPr>
              <w:t>15</w:t>
            </w:r>
            <w:r w:rsidR="00C7622E">
              <w:rPr>
                <w:noProof/>
                <w:webHidden/>
              </w:rPr>
              <w:fldChar w:fldCharType="end"/>
            </w:r>
          </w:hyperlink>
        </w:p>
        <w:p w14:paraId="5ACD2121" w14:textId="66F20F74" w:rsidR="00C7622E" w:rsidRDefault="00685227">
          <w:pPr>
            <w:pStyle w:val="TOC2"/>
            <w:tabs>
              <w:tab w:val="right" w:leader="dot" w:pos="9350"/>
            </w:tabs>
            <w:rPr>
              <w:rFonts w:asciiTheme="minorHAnsi" w:eastAsiaTheme="minorEastAsia" w:hAnsiTheme="minorHAnsi" w:cstheme="minorBidi"/>
              <w:noProof/>
            </w:rPr>
          </w:pPr>
          <w:hyperlink w:anchor="_Toc31621272" w:history="1">
            <w:r w:rsidR="00C7622E" w:rsidRPr="00826F80">
              <w:rPr>
                <w:rStyle w:val="Hyperlink"/>
                <w:noProof/>
              </w:rPr>
              <w:t>The Comprehensive Exam Portfolio Workshop</w:t>
            </w:r>
            <w:r w:rsidR="00C7622E">
              <w:rPr>
                <w:noProof/>
                <w:webHidden/>
              </w:rPr>
              <w:tab/>
            </w:r>
            <w:r w:rsidR="00C7622E">
              <w:rPr>
                <w:noProof/>
                <w:webHidden/>
              </w:rPr>
              <w:fldChar w:fldCharType="begin"/>
            </w:r>
            <w:r w:rsidR="00C7622E">
              <w:rPr>
                <w:noProof/>
                <w:webHidden/>
              </w:rPr>
              <w:instrText xml:space="preserve"> PAGEREF _Toc31621272 \h </w:instrText>
            </w:r>
            <w:r w:rsidR="00C7622E">
              <w:rPr>
                <w:noProof/>
                <w:webHidden/>
              </w:rPr>
            </w:r>
            <w:r w:rsidR="00C7622E">
              <w:rPr>
                <w:noProof/>
                <w:webHidden/>
              </w:rPr>
              <w:fldChar w:fldCharType="separate"/>
            </w:r>
            <w:r w:rsidR="00C7622E">
              <w:rPr>
                <w:noProof/>
                <w:webHidden/>
              </w:rPr>
              <w:t>21</w:t>
            </w:r>
            <w:r w:rsidR="00C7622E">
              <w:rPr>
                <w:noProof/>
                <w:webHidden/>
              </w:rPr>
              <w:fldChar w:fldCharType="end"/>
            </w:r>
          </w:hyperlink>
        </w:p>
        <w:p w14:paraId="0A7CD9EA" w14:textId="7DDBFAA3" w:rsidR="00C7622E" w:rsidRDefault="00685227">
          <w:pPr>
            <w:pStyle w:val="TOC2"/>
            <w:tabs>
              <w:tab w:val="right" w:leader="dot" w:pos="9350"/>
            </w:tabs>
            <w:rPr>
              <w:rFonts w:asciiTheme="minorHAnsi" w:eastAsiaTheme="minorEastAsia" w:hAnsiTheme="minorHAnsi" w:cstheme="minorBidi"/>
              <w:noProof/>
            </w:rPr>
          </w:pPr>
          <w:hyperlink w:anchor="_Toc31621273" w:history="1">
            <w:r w:rsidR="00C7622E" w:rsidRPr="00826F80">
              <w:rPr>
                <w:rStyle w:val="Hyperlink"/>
                <w:noProof/>
              </w:rPr>
              <w:t>Common Readings Exam</w:t>
            </w:r>
            <w:r w:rsidR="00C7622E">
              <w:rPr>
                <w:noProof/>
                <w:webHidden/>
              </w:rPr>
              <w:tab/>
            </w:r>
            <w:r w:rsidR="00C7622E">
              <w:rPr>
                <w:noProof/>
                <w:webHidden/>
              </w:rPr>
              <w:fldChar w:fldCharType="begin"/>
            </w:r>
            <w:r w:rsidR="00C7622E">
              <w:rPr>
                <w:noProof/>
                <w:webHidden/>
              </w:rPr>
              <w:instrText xml:space="preserve"> PAGEREF _Toc31621273 \h </w:instrText>
            </w:r>
            <w:r w:rsidR="00C7622E">
              <w:rPr>
                <w:noProof/>
                <w:webHidden/>
              </w:rPr>
            </w:r>
            <w:r w:rsidR="00C7622E">
              <w:rPr>
                <w:noProof/>
                <w:webHidden/>
              </w:rPr>
              <w:fldChar w:fldCharType="separate"/>
            </w:r>
            <w:r w:rsidR="00C7622E">
              <w:rPr>
                <w:noProof/>
                <w:webHidden/>
              </w:rPr>
              <w:t>22</w:t>
            </w:r>
            <w:r w:rsidR="00C7622E">
              <w:rPr>
                <w:noProof/>
                <w:webHidden/>
              </w:rPr>
              <w:fldChar w:fldCharType="end"/>
            </w:r>
          </w:hyperlink>
        </w:p>
        <w:p w14:paraId="72C0A133" w14:textId="3112FAC1" w:rsidR="00C7622E" w:rsidRDefault="00685227">
          <w:pPr>
            <w:pStyle w:val="TOC2"/>
            <w:tabs>
              <w:tab w:val="right" w:leader="dot" w:pos="9350"/>
            </w:tabs>
            <w:rPr>
              <w:rFonts w:asciiTheme="minorHAnsi" w:eastAsiaTheme="minorEastAsia" w:hAnsiTheme="minorHAnsi" w:cstheme="minorBidi"/>
              <w:noProof/>
            </w:rPr>
          </w:pPr>
          <w:hyperlink w:anchor="_Toc31621274" w:history="1">
            <w:r w:rsidR="00C7622E" w:rsidRPr="00826F80">
              <w:rPr>
                <w:rStyle w:val="Hyperlink"/>
                <w:noProof/>
              </w:rPr>
              <w:t>Oral Comprehensive Exam</w:t>
            </w:r>
            <w:r w:rsidR="00C7622E">
              <w:rPr>
                <w:noProof/>
                <w:webHidden/>
              </w:rPr>
              <w:tab/>
            </w:r>
            <w:r w:rsidR="00C7622E">
              <w:rPr>
                <w:noProof/>
                <w:webHidden/>
              </w:rPr>
              <w:fldChar w:fldCharType="begin"/>
            </w:r>
            <w:r w:rsidR="00C7622E">
              <w:rPr>
                <w:noProof/>
                <w:webHidden/>
              </w:rPr>
              <w:instrText xml:space="preserve"> PAGEREF _Toc31621274 \h </w:instrText>
            </w:r>
            <w:r w:rsidR="00C7622E">
              <w:rPr>
                <w:noProof/>
                <w:webHidden/>
              </w:rPr>
            </w:r>
            <w:r w:rsidR="00C7622E">
              <w:rPr>
                <w:noProof/>
                <w:webHidden/>
              </w:rPr>
              <w:fldChar w:fldCharType="separate"/>
            </w:r>
            <w:r w:rsidR="00C7622E">
              <w:rPr>
                <w:noProof/>
                <w:webHidden/>
              </w:rPr>
              <w:t>25</w:t>
            </w:r>
            <w:r w:rsidR="00C7622E">
              <w:rPr>
                <w:noProof/>
                <w:webHidden/>
              </w:rPr>
              <w:fldChar w:fldCharType="end"/>
            </w:r>
          </w:hyperlink>
        </w:p>
        <w:p w14:paraId="62F50E65" w14:textId="4946028C" w:rsidR="00C7622E" w:rsidRDefault="00685227">
          <w:pPr>
            <w:pStyle w:val="TOC2"/>
            <w:tabs>
              <w:tab w:val="right" w:leader="dot" w:pos="9350"/>
            </w:tabs>
            <w:rPr>
              <w:rFonts w:asciiTheme="minorHAnsi" w:eastAsiaTheme="minorEastAsia" w:hAnsiTheme="minorHAnsi" w:cstheme="minorBidi"/>
              <w:noProof/>
            </w:rPr>
          </w:pPr>
          <w:hyperlink w:anchor="_Toc31621275" w:history="1">
            <w:r w:rsidR="00C7622E" w:rsidRPr="00826F80">
              <w:rPr>
                <w:rStyle w:val="Hyperlink"/>
                <w:noProof/>
              </w:rPr>
              <w:t>DISSERTATION</w:t>
            </w:r>
            <w:r w:rsidR="00C7622E">
              <w:rPr>
                <w:noProof/>
                <w:webHidden/>
              </w:rPr>
              <w:tab/>
            </w:r>
            <w:r w:rsidR="00C7622E">
              <w:rPr>
                <w:noProof/>
                <w:webHidden/>
              </w:rPr>
              <w:fldChar w:fldCharType="begin"/>
            </w:r>
            <w:r w:rsidR="00C7622E">
              <w:rPr>
                <w:noProof/>
                <w:webHidden/>
              </w:rPr>
              <w:instrText xml:space="preserve"> PAGEREF _Toc31621275 \h </w:instrText>
            </w:r>
            <w:r w:rsidR="00C7622E">
              <w:rPr>
                <w:noProof/>
                <w:webHidden/>
              </w:rPr>
            </w:r>
            <w:r w:rsidR="00C7622E">
              <w:rPr>
                <w:noProof/>
                <w:webHidden/>
              </w:rPr>
              <w:fldChar w:fldCharType="separate"/>
            </w:r>
            <w:r w:rsidR="00C7622E">
              <w:rPr>
                <w:noProof/>
                <w:webHidden/>
              </w:rPr>
              <w:t>26</w:t>
            </w:r>
            <w:r w:rsidR="00C7622E">
              <w:rPr>
                <w:noProof/>
                <w:webHidden/>
              </w:rPr>
              <w:fldChar w:fldCharType="end"/>
            </w:r>
          </w:hyperlink>
        </w:p>
        <w:p w14:paraId="6E36360B" w14:textId="60F4AF83" w:rsidR="00C7622E" w:rsidRDefault="00685227">
          <w:pPr>
            <w:pStyle w:val="TOC1"/>
            <w:tabs>
              <w:tab w:val="right" w:leader="dot" w:pos="9350"/>
            </w:tabs>
            <w:rPr>
              <w:rFonts w:asciiTheme="minorHAnsi" w:eastAsiaTheme="minorEastAsia" w:hAnsiTheme="minorHAnsi" w:cstheme="minorBidi"/>
              <w:noProof/>
            </w:rPr>
          </w:pPr>
          <w:hyperlink w:anchor="_Toc31621276" w:history="1">
            <w:r w:rsidR="00C7622E" w:rsidRPr="00C7622E">
              <w:rPr>
                <w:rStyle w:val="Hyperlink"/>
                <w:noProof/>
              </w:rPr>
              <w:t>M.A. IN RHETORIC, COMPOSITION, AND THE TEACHING OF ENGLISH</w:t>
            </w:r>
            <w:r w:rsidR="00C7622E" w:rsidRPr="00C7622E">
              <w:rPr>
                <w:noProof/>
                <w:webHidden/>
              </w:rPr>
              <w:tab/>
            </w:r>
            <w:r w:rsidR="00C7622E" w:rsidRPr="00C7622E">
              <w:rPr>
                <w:noProof/>
                <w:webHidden/>
              </w:rPr>
              <w:fldChar w:fldCharType="begin"/>
            </w:r>
            <w:r w:rsidR="00C7622E" w:rsidRPr="00C7622E">
              <w:rPr>
                <w:noProof/>
                <w:webHidden/>
              </w:rPr>
              <w:instrText xml:space="preserve"> PAGEREF _Toc31621276 \h </w:instrText>
            </w:r>
            <w:r w:rsidR="00C7622E" w:rsidRPr="00C7622E">
              <w:rPr>
                <w:noProof/>
                <w:webHidden/>
              </w:rPr>
            </w:r>
            <w:r w:rsidR="00C7622E" w:rsidRPr="00C7622E">
              <w:rPr>
                <w:noProof/>
                <w:webHidden/>
              </w:rPr>
              <w:fldChar w:fldCharType="separate"/>
            </w:r>
            <w:r w:rsidR="00C7622E" w:rsidRPr="00C7622E">
              <w:rPr>
                <w:noProof/>
                <w:webHidden/>
              </w:rPr>
              <w:t>30</w:t>
            </w:r>
            <w:r w:rsidR="00C7622E" w:rsidRPr="00C7622E">
              <w:rPr>
                <w:noProof/>
                <w:webHidden/>
              </w:rPr>
              <w:fldChar w:fldCharType="end"/>
            </w:r>
          </w:hyperlink>
        </w:p>
        <w:p w14:paraId="30C43FC7" w14:textId="50847E61" w:rsidR="00C7622E" w:rsidRDefault="00685227">
          <w:pPr>
            <w:pStyle w:val="TOC1"/>
            <w:tabs>
              <w:tab w:val="right" w:leader="dot" w:pos="9350"/>
            </w:tabs>
            <w:rPr>
              <w:rFonts w:asciiTheme="minorHAnsi" w:eastAsiaTheme="minorEastAsia" w:hAnsiTheme="minorHAnsi" w:cstheme="minorBidi"/>
              <w:noProof/>
            </w:rPr>
          </w:pPr>
          <w:hyperlink w:anchor="_Toc31621277" w:history="1">
            <w:r w:rsidR="00C7622E" w:rsidRPr="00826F80">
              <w:rPr>
                <w:rStyle w:val="Hyperlink"/>
                <w:noProof/>
              </w:rPr>
              <w:t>ANNUAL REVIEW</w:t>
            </w:r>
            <w:r w:rsidR="00C7622E">
              <w:rPr>
                <w:noProof/>
                <w:webHidden/>
              </w:rPr>
              <w:tab/>
            </w:r>
            <w:r w:rsidR="00C7622E">
              <w:rPr>
                <w:noProof/>
                <w:webHidden/>
              </w:rPr>
              <w:fldChar w:fldCharType="begin"/>
            </w:r>
            <w:r w:rsidR="00C7622E">
              <w:rPr>
                <w:noProof/>
                <w:webHidden/>
              </w:rPr>
              <w:instrText xml:space="preserve"> PAGEREF _Toc31621277 \h </w:instrText>
            </w:r>
            <w:r w:rsidR="00C7622E">
              <w:rPr>
                <w:noProof/>
                <w:webHidden/>
              </w:rPr>
            </w:r>
            <w:r w:rsidR="00C7622E">
              <w:rPr>
                <w:noProof/>
                <w:webHidden/>
              </w:rPr>
              <w:fldChar w:fldCharType="separate"/>
            </w:r>
            <w:r w:rsidR="00C7622E">
              <w:rPr>
                <w:noProof/>
                <w:webHidden/>
              </w:rPr>
              <w:t>33</w:t>
            </w:r>
            <w:r w:rsidR="00C7622E">
              <w:rPr>
                <w:noProof/>
                <w:webHidden/>
              </w:rPr>
              <w:fldChar w:fldCharType="end"/>
            </w:r>
          </w:hyperlink>
        </w:p>
        <w:p w14:paraId="73CF91D4" w14:textId="27DFAAB3" w:rsidR="00C7622E" w:rsidRDefault="00685227">
          <w:pPr>
            <w:pStyle w:val="TOC1"/>
            <w:tabs>
              <w:tab w:val="right" w:leader="dot" w:pos="9350"/>
            </w:tabs>
            <w:rPr>
              <w:rFonts w:asciiTheme="minorHAnsi" w:eastAsiaTheme="minorEastAsia" w:hAnsiTheme="minorHAnsi" w:cstheme="minorBidi"/>
              <w:noProof/>
            </w:rPr>
          </w:pPr>
          <w:hyperlink w:anchor="_Toc31621278" w:history="1">
            <w:r w:rsidR="00C7622E" w:rsidRPr="00826F80">
              <w:rPr>
                <w:rStyle w:val="Hyperlink"/>
                <w:noProof/>
              </w:rPr>
              <w:t>RCTE PROGRAM LEARNING OUTCOMES</w:t>
            </w:r>
            <w:r w:rsidR="00C7622E">
              <w:rPr>
                <w:noProof/>
                <w:webHidden/>
              </w:rPr>
              <w:tab/>
            </w:r>
            <w:r w:rsidR="00C7622E">
              <w:rPr>
                <w:noProof/>
                <w:webHidden/>
              </w:rPr>
              <w:fldChar w:fldCharType="begin"/>
            </w:r>
            <w:r w:rsidR="00C7622E">
              <w:rPr>
                <w:noProof/>
                <w:webHidden/>
              </w:rPr>
              <w:instrText xml:space="preserve"> PAGEREF _Toc31621278 \h </w:instrText>
            </w:r>
            <w:r w:rsidR="00C7622E">
              <w:rPr>
                <w:noProof/>
                <w:webHidden/>
              </w:rPr>
            </w:r>
            <w:r w:rsidR="00C7622E">
              <w:rPr>
                <w:noProof/>
                <w:webHidden/>
              </w:rPr>
              <w:fldChar w:fldCharType="separate"/>
            </w:r>
            <w:r w:rsidR="00C7622E">
              <w:rPr>
                <w:noProof/>
                <w:webHidden/>
              </w:rPr>
              <w:t>34</w:t>
            </w:r>
            <w:r w:rsidR="00C7622E">
              <w:rPr>
                <w:noProof/>
                <w:webHidden/>
              </w:rPr>
              <w:fldChar w:fldCharType="end"/>
            </w:r>
          </w:hyperlink>
        </w:p>
        <w:p w14:paraId="7D1A585D" w14:textId="1BF5CE33" w:rsidR="00C7622E" w:rsidRDefault="00685227">
          <w:pPr>
            <w:pStyle w:val="TOC1"/>
            <w:tabs>
              <w:tab w:val="right" w:leader="dot" w:pos="9350"/>
            </w:tabs>
            <w:rPr>
              <w:rFonts w:asciiTheme="minorHAnsi" w:eastAsiaTheme="minorEastAsia" w:hAnsiTheme="minorHAnsi" w:cstheme="minorBidi"/>
              <w:noProof/>
            </w:rPr>
          </w:pPr>
          <w:hyperlink w:anchor="_Toc31621279" w:history="1">
            <w:r w:rsidR="00C7622E" w:rsidRPr="00826F80">
              <w:rPr>
                <w:rStyle w:val="Hyperlink"/>
                <w:noProof/>
              </w:rPr>
              <w:t>RCTE MINOR</w:t>
            </w:r>
            <w:r w:rsidR="00C7622E">
              <w:rPr>
                <w:noProof/>
                <w:webHidden/>
              </w:rPr>
              <w:tab/>
            </w:r>
            <w:r w:rsidR="00C7622E">
              <w:rPr>
                <w:noProof/>
                <w:webHidden/>
              </w:rPr>
              <w:fldChar w:fldCharType="begin"/>
            </w:r>
            <w:r w:rsidR="00C7622E">
              <w:rPr>
                <w:noProof/>
                <w:webHidden/>
              </w:rPr>
              <w:instrText xml:space="preserve"> PAGEREF _Toc31621279 \h </w:instrText>
            </w:r>
            <w:r w:rsidR="00C7622E">
              <w:rPr>
                <w:noProof/>
                <w:webHidden/>
              </w:rPr>
            </w:r>
            <w:r w:rsidR="00C7622E">
              <w:rPr>
                <w:noProof/>
                <w:webHidden/>
              </w:rPr>
              <w:fldChar w:fldCharType="separate"/>
            </w:r>
            <w:r w:rsidR="00C7622E">
              <w:rPr>
                <w:noProof/>
                <w:webHidden/>
              </w:rPr>
              <w:t>36</w:t>
            </w:r>
            <w:r w:rsidR="00C7622E">
              <w:rPr>
                <w:noProof/>
                <w:webHidden/>
              </w:rPr>
              <w:fldChar w:fldCharType="end"/>
            </w:r>
          </w:hyperlink>
        </w:p>
        <w:p w14:paraId="2DD36E2F" w14:textId="7B135569" w:rsidR="00096034" w:rsidRDefault="00096034">
          <w:r>
            <w:fldChar w:fldCharType="end"/>
          </w:r>
        </w:p>
      </w:sdtContent>
    </w:sdt>
    <w:p w14:paraId="63C8A107" w14:textId="569E855E" w:rsidR="00307D90" w:rsidRDefault="00307D90">
      <w:pPr>
        <w:rPr>
          <w:rFonts w:asciiTheme="majorHAnsi" w:eastAsia="Calibri" w:hAnsiTheme="majorHAnsi" w:cs="Calibri"/>
          <w:b/>
          <w:sz w:val="24"/>
          <w:szCs w:val="24"/>
        </w:rPr>
      </w:pPr>
      <w:r>
        <w:rPr>
          <w:rFonts w:asciiTheme="majorHAnsi" w:eastAsia="Calibri" w:hAnsiTheme="majorHAnsi" w:cs="Calibri"/>
          <w:b/>
          <w:sz w:val="24"/>
          <w:szCs w:val="24"/>
        </w:rPr>
        <w:br w:type="page"/>
      </w:r>
    </w:p>
    <w:p w14:paraId="6D2E9CBE" w14:textId="25E328C2" w:rsidR="00A56004" w:rsidRPr="00096034" w:rsidRDefault="007C6C6C" w:rsidP="00096034">
      <w:pPr>
        <w:pStyle w:val="Style1"/>
      </w:pPr>
      <w:bookmarkStart w:id="1" w:name="_Toc31621252"/>
      <w:r w:rsidRPr="00096034">
        <w:lastRenderedPageBreak/>
        <w:t>INTRODUCTION</w:t>
      </w:r>
      <w:bookmarkEnd w:id="1"/>
    </w:p>
    <w:p w14:paraId="304023A7"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 xml:space="preserve">The Rhetoric, Composition, and the Teaching of English (RCTE) program is housed in the English Department as one of four graduate programs. It has a Ph.D. track and an M.A. track. </w:t>
      </w:r>
    </w:p>
    <w:p w14:paraId="27A4969C"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The RCTE program prepares graduate students to conduct research in rhetoric and composition, to teach undergraduate and graduate courses in the field, and to develop writing programs in school settings and on the job. The MA Program is designed for students intending to teach in the public schools and community colleges. This is ordinarily a two-year course of study. Students who are working full-time as teachers in local schools may take longer, up to a Graduate College limit of six years. The PhD program is designed for students intending to teach in four-year colleges or writing programs. The RCTE program has a very high placement record for students seeking jobs in higher education, with most of those in tenure-track positions.</w:t>
      </w:r>
    </w:p>
    <w:p w14:paraId="7032A973"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629B8541" w14:textId="5973686E" w:rsidR="00A56004" w:rsidRPr="00096034" w:rsidRDefault="007C6C6C" w:rsidP="00096034">
      <w:pPr>
        <w:pStyle w:val="Style1"/>
      </w:pPr>
      <w:bookmarkStart w:id="2" w:name="_Toc31621253"/>
      <w:r w:rsidRPr="00096034">
        <w:t>PROGRAM INFORMATION</w:t>
      </w:r>
      <w:bookmarkEnd w:id="2"/>
    </w:p>
    <w:p w14:paraId="0353FEC9" w14:textId="77777777" w:rsidR="00A56004" w:rsidRPr="00307D90" w:rsidRDefault="007C6C6C" w:rsidP="00307D90">
      <w:pPr>
        <w:spacing w:before="120" w:after="120" w:line="276" w:lineRule="auto"/>
        <w:ind w:left="14" w:hanging="14"/>
        <w:rPr>
          <w:rFonts w:asciiTheme="majorHAnsi" w:eastAsia="Calibri" w:hAnsiTheme="majorHAnsi" w:cs="Calibri"/>
          <w:b/>
          <w:sz w:val="24"/>
          <w:szCs w:val="24"/>
        </w:rPr>
      </w:pPr>
      <w:r w:rsidRPr="00307D90">
        <w:rPr>
          <w:rFonts w:asciiTheme="majorHAnsi" w:eastAsia="Calibri" w:hAnsiTheme="majorHAnsi" w:cs="Calibri"/>
          <w:b/>
          <w:sz w:val="24"/>
          <w:szCs w:val="24"/>
        </w:rPr>
        <w:t>Director</w:t>
      </w:r>
    </w:p>
    <w:p w14:paraId="48621546" w14:textId="16A7D0AD" w:rsidR="00A56004" w:rsidRPr="00307D90" w:rsidRDefault="007C6C6C" w:rsidP="00307D90">
      <w:pPr>
        <w:spacing w:before="120" w:after="120" w:line="276" w:lineRule="auto"/>
        <w:ind w:left="14" w:hanging="14"/>
        <w:rPr>
          <w:rFonts w:asciiTheme="majorHAnsi" w:eastAsia="Calibri" w:hAnsiTheme="majorHAnsi" w:cs="Calibri"/>
          <w:sz w:val="24"/>
          <w:szCs w:val="24"/>
        </w:rPr>
      </w:pPr>
      <w:r w:rsidRPr="00307D90">
        <w:rPr>
          <w:rFonts w:asciiTheme="majorHAnsi" w:eastAsia="Calibri" w:hAnsiTheme="majorHAnsi" w:cs="Calibri"/>
          <w:sz w:val="24"/>
          <w:szCs w:val="24"/>
        </w:rPr>
        <w:t xml:space="preserve">Dr. Cristina </w:t>
      </w:r>
      <w:r w:rsidR="00586EB9" w:rsidRPr="00307D90">
        <w:rPr>
          <w:rFonts w:asciiTheme="majorHAnsi" w:eastAsia="Calibri" w:hAnsiTheme="majorHAnsi" w:cs="Calibri"/>
          <w:sz w:val="24"/>
          <w:szCs w:val="24"/>
        </w:rPr>
        <w:t xml:space="preserve">Ramírez </w:t>
      </w:r>
    </w:p>
    <w:p w14:paraId="1E6D27EE" w14:textId="4B69A017" w:rsidR="00586EB9" w:rsidRPr="00307D90" w:rsidRDefault="007C6C6C" w:rsidP="00307D90">
      <w:pPr>
        <w:spacing w:before="120" w:after="120" w:line="276" w:lineRule="auto"/>
        <w:ind w:left="14" w:hanging="14"/>
        <w:rPr>
          <w:rFonts w:asciiTheme="majorHAnsi" w:eastAsia="Calibri" w:hAnsiTheme="majorHAnsi" w:cs="Calibri"/>
          <w:sz w:val="24"/>
          <w:szCs w:val="24"/>
        </w:rPr>
      </w:pPr>
      <w:r w:rsidRPr="00307D90">
        <w:rPr>
          <w:rFonts w:asciiTheme="majorHAnsi" w:eastAsia="Calibri" w:hAnsiTheme="majorHAnsi" w:cs="Calibri"/>
          <w:sz w:val="24"/>
          <w:szCs w:val="24"/>
        </w:rPr>
        <w:t>ML 434</w:t>
      </w:r>
      <w:r w:rsidR="00586EB9" w:rsidRPr="00307D90">
        <w:rPr>
          <w:rFonts w:asciiTheme="majorHAnsi" w:eastAsia="Calibri" w:hAnsiTheme="majorHAnsi" w:cs="Calibri"/>
          <w:sz w:val="24"/>
          <w:szCs w:val="24"/>
        </w:rPr>
        <w:t>, 520-621-0779</w:t>
      </w:r>
    </w:p>
    <w:p w14:paraId="52DCD94B" w14:textId="77777777" w:rsidR="00A56004" w:rsidRPr="00307D90" w:rsidRDefault="00685227" w:rsidP="00307D90">
      <w:pPr>
        <w:spacing w:before="120" w:after="120" w:line="276" w:lineRule="auto"/>
        <w:ind w:left="14" w:hanging="14"/>
        <w:rPr>
          <w:rFonts w:asciiTheme="majorHAnsi" w:eastAsia="Calibri" w:hAnsiTheme="majorHAnsi" w:cs="Calibri"/>
          <w:sz w:val="24"/>
          <w:szCs w:val="24"/>
        </w:rPr>
      </w:pPr>
      <w:hyperlink r:id="rId8">
        <w:r w:rsidR="007C6C6C" w:rsidRPr="00307D90">
          <w:rPr>
            <w:rFonts w:asciiTheme="majorHAnsi" w:eastAsia="Calibri" w:hAnsiTheme="majorHAnsi" w:cs="Calibri"/>
            <w:color w:val="1155CC"/>
            <w:sz w:val="24"/>
            <w:szCs w:val="24"/>
            <w:u w:val="single"/>
          </w:rPr>
          <w:t>cristinaramirez@email.arizona.edu</w:t>
        </w:r>
      </w:hyperlink>
    </w:p>
    <w:p w14:paraId="7D88EDBB" w14:textId="77777777" w:rsidR="00A56004" w:rsidRPr="00307D90" w:rsidRDefault="00685227" w:rsidP="00307D90">
      <w:pPr>
        <w:spacing w:before="120" w:after="120" w:line="276" w:lineRule="auto"/>
        <w:ind w:left="14" w:hanging="14"/>
        <w:rPr>
          <w:rFonts w:asciiTheme="majorHAnsi" w:eastAsia="Calibri" w:hAnsiTheme="majorHAnsi" w:cs="Calibri"/>
          <w:sz w:val="24"/>
          <w:szCs w:val="24"/>
        </w:rPr>
      </w:pPr>
      <w:hyperlink r:id="rId9">
        <w:r w:rsidR="007C6C6C" w:rsidRPr="00307D90">
          <w:rPr>
            <w:rFonts w:asciiTheme="majorHAnsi" w:eastAsia="Calibri" w:hAnsiTheme="majorHAnsi" w:cs="Calibri"/>
            <w:color w:val="1155CC"/>
            <w:sz w:val="24"/>
            <w:szCs w:val="24"/>
            <w:u w:val="single"/>
          </w:rPr>
          <w:t>https://english.arizona.edu/users/cristina-d-ramirez</w:t>
        </w:r>
      </w:hyperlink>
      <w:r w:rsidR="007C6C6C" w:rsidRPr="00307D90">
        <w:rPr>
          <w:rFonts w:asciiTheme="majorHAnsi" w:eastAsia="Calibri" w:hAnsiTheme="majorHAnsi" w:cs="Calibri"/>
          <w:sz w:val="24"/>
          <w:szCs w:val="24"/>
        </w:rPr>
        <w:t xml:space="preserve"> </w:t>
      </w:r>
    </w:p>
    <w:p w14:paraId="091516D3" w14:textId="77777777" w:rsidR="00A56004" w:rsidRPr="00307D90" w:rsidRDefault="00A56004" w:rsidP="00307D90">
      <w:pPr>
        <w:spacing w:before="120" w:after="120" w:line="276" w:lineRule="auto"/>
        <w:ind w:left="14" w:hanging="14"/>
        <w:rPr>
          <w:rFonts w:asciiTheme="majorHAnsi" w:eastAsia="Calibri" w:hAnsiTheme="majorHAnsi" w:cs="Calibri"/>
          <w:sz w:val="24"/>
          <w:szCs w:val="24"/>
        </w:rPr>
      </w:pPr>
      <w:bookmarkStart w:id="3" w:name="_1fob9te" w:colFirst="0" w:colLast="0"/>
      <w:bookmarkEnd w:id="3"/>
    </w:p>
    <w:p w14:paraId="091941BF" w14:textId="048F8D61" w:rsidR="00A56004" w:rsidRPr="00307D90" w:rsidRDefault="0026598D" w:rsidP="00307D90">
      <w:pPr>
        <w:spacing w:before="120" w:after="120" w:line="276" w:lineRule="auto"/>
        <w:ind w:left="14" w:hanging="14"/>
        <w:rPr>
          <w:rFonts w:asciiTheme="majorHAnsi" w:eastAsia="Calibri" w:hAnsiTheme="majorHAnsi" w:cs="Calibri"/>
          <w:b/>
          <w:sz w:val="24"/>
          <w:szCs w:val="24"/>
        </w:rPr>
      </w:pPr>
      <w:r w:rsidRPr="00307D90">
        <w:rPr>
          <w:rFonts w:asciiTheme="majorHAnsi" w:eastAsia="Calibri" w:hAnsiTheme="majorHAnsi" w:cs="Calibri"/>
          <w:b/>
          <w:sz w:val="24"/>
          <w:szCs w:val="24"/>
        </w:rPr>
        <w:t>Program Assistant</w:t>
      </w:r>
    </w:p>
    <w:p w14:paraId="28FBEC7E" w14:textId="7E8C946B" w:rsidR="00A56004" w:rsidRPr="00307D90" w:rsidRDefault="00FB740D" w:rsidP="00307D90">
      <w:pPr>
        <w:spacing w:before="120" w:after="120" w:line="276" w:lineRule="auto"/>
        <w:ind w:left="14" w:hanging="14"/>
        <w:rPr>
          <w:rFonts w:asciiTheme="majorHAnsi" w:eastAsia="Calibri" w:hAnsiTheme="majorHAnsi" w:cs="Calibri"/>
          <w:sz w:val="24"/>
          <w:szCs w:val="24"/>
        </w:rPr>
      </w:pPr>
      <w:r>
        <w:rPr>
          <w:rFonts w:asciiTheme="majorHAnsi" w:eastAsia="Calibri" w:hAnsiTheme="majorHAnsi" w:cs="Calibri"/>
          <w:sz w:val="24"/>
          <w:szCs w:val="24"/>
        </w:rPr>
        <w:t>Marcia Simon</w:t>
      </w:r>
    </w:p>
    <w:p w14:paraId="63AC68C6" w14:textId="64A043F4" w:rsidR="00A56004" w:rsidRPr="00307D90" w:rsidRDefault="007C6C6C" w:rsidP="00307D90">
      <w:pPr>
        <w:spacing w:before="120" w:after="120" w:line="276" w:lineRule="auto"/>
        <w:ind w:left="14" w:hanging="14"/>
        <w:rPr>
          <w:rFonts w:asciiTheme="majorHAnsi" w:eastAsia="Calibri" w:hAnsiTheme="majorHAnsi" w:cs="Calibri"/>
          <w:sz w:val="24"/>
          <w:szCs w:val="24"/>
        </w:rPr>
      </w:pPr>
      <w:r w:rsidRPr="00307D90">
        <w:rPr>
          <w:rFonts w:asciiTheme="majorHAnsi" w:eastAsia="Calibri" w:hAnsiTheme="majorHAnsi" w:cs="Calibri"/>
          <w:sz w:val="24"/>
          <w:szCs w:val="24"/>
        </w:rPr>
        <w:t xml:space="preserve">ML 445, </w:t>
      </w:r>
      <w:r w:rsidR="00586EB9" w:rsidRPr="00307D90">
        <w:rPr>
          <w:rFonts w:asciiTheme="majorHAnsi" w:eastAsia="Calibri" w:hAnsiTheme="majorHAnsi" w:cs="Calibri"/>
          <w:sz w:val="24"/>
          <w:szCs w:val="24"/>
        </w:rPr>
        <w:t>520-</w:t>
      </w:r>
      <w:r w:rsidRPr="00307D90">
        <w:rPr>
          <w:rFonts w:asciiTheme="majorHAnsi" w:eastAsia="Calibri" w:hAnsiTheme="majorHAnsi" w:cs="Calibri"/>
          <w:sz w:val="24"/>
          <w:szCs w:val="24"/>
        </w:rPr>
        <w:t>621-</w:t>
      </w:r>
      <w:r w:rsidR="00C14D3C">
        <w:rPr>
          <w:rFonts w:asciiTheme="majorHAnsi" w:eastAsia="Calibri" w:hAnsiTheme="majorHAnsi" w:cs="Calibri"/>
          <w:sz w:val="24"/>
          <w:szCs w:val="24"/>
        </w:rPr>
        <w:t>1358</w:t>
      </w:r>
    </w:p>
    <w:p w14:paraId="683C6D50" w14:textId="1FC8C556" w:rsidR="00A56004" w:rsidRPr="00307D90" w:rsidRDefault="00C14D3C" w:rsidP="00307D90">
      <w:pPr>
        <w:spacing w:before="120" w:after="120" w:line="276" w:lineRule="auto"/>
        <w:ind w:left="14" w:hanging="14"/>
        <w:rPr>
          <w:rFonts w:asciiTheme="majorHAnsi" w:eastAsia="Calibri" w:hAnsiTheme="majorHAnsi" w:cs="Calibri"/>
          <w:sz w:val="24"/>
          <w:szCs w:val="24"/>
        </w:rPr>
      </w:pPr>
      <w:hyperlink r:id="rId10" w:history="1">
        <w:r w:rsidR="00FB740D" w:rsidRPr="00901F13">
          <w:rPr>
            <w:rStyle w:val="Hyperlink"/>
            <w:rFonts w:asciiTheme="majorHAnsi" w:eastAsia="Calibri" w:hAnsiTheme="majorHAnsi" w:cs="Calibri"/>
            <w:sz w:val="24"/>
            <w:szCs w:val="24"/>
          </w:rPr>
          <w:t>mmarma@email.arizona.edu</w:t>
        </w:r>
      </w:hyperlink>
      <w:r w:rsidR="007C6C6C" w:rsidRPr="00307D90">
        <w:rPr>
          <w:rFonts w:asciiTheme="majorHAnsi" w:eastAsia="Calibri" w:hAnsiTheme="majorHAnsi" w:cs="Calibri"/>
          <w:sz w:val="24"/>
          <w:szCs w:val="24"/>
        </w:rPr>
        <w:t xml:space="preserve"> </w:t>
      </w:r>
    </w:p>
    <w:p w14:paraId="713A79CA"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6B5F3184" w14:textId="21A0B96B" w:rsidR="00A56004" w:rsidRPr="00307D90" w:rsidRDefault="007C6C6C" w:rsidP="00096034">
      <w:pPr>
        <w:pStyle w:val="Style3"/>
      </w:pPr>
      <w:bookmarkStart w:id="4" w:name="_Toc31621254"/>
      <w:r w:rsidRPr="00307D90">
        <w:t>Advising, mentorship, and expectations from the student.</w:t>
      </w:r>
      <w:bookmarkEnd w:id="4"/>
    </w:p>
    <w:p w14:paraId="3DFB8DF6" w14:textId="080F0D2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 xml:space="preserve">Students are assigned a faculty mentor and a student mentor upon entry into the program. Because we realize research interests change over time the mentor assigned to you does not have to be the one you stay with. A student can ask any faculty with whom they share research interests to serve as their mentor. Students should meet with their faculty mentors twice during the fall semester of their first year and at least once during the spring semester of their first year. Faculty mentors will give feedback on the components of the Qualifying Portfolio </w:t>
      </w:r>
      <w:r w:rsidRPr="00307D90">
        <w:rPr>
          <w:rFonts w:asciiTheme="majorHAnsi" w:eastAsia="Calibri" w:hAnsiTheme="majorHAnsi" w:cs="Calibri"/>
          <w:sz w:val="24"/>
          <w:szCs w:val="24"/>
        </w:rPr>
        <w:lastRenderedPageBreak/>
        <w:t xml:space="preserve">during the first spring semester (see </w:t>
      </w:r>
      <w:hyperlink w:anchor="qualport" w:history="1">
        <w:r w:rsidRPr="00307D90">
          <w:rPr>
            <w:rStyle w:val="Hyperlink"/>
            <w:rFonts w:asciiTheme="majorHAnsi" w:eastAsia="Calibri" w:hAnsiTheme="majorHAnsi" w:cs="Calibri"/>
            <w:sz w:val="24"/>
            <w:szCs w:val="24"/>
          </w:rPr>
          <w:t>“Qualifying Portfolio”</w:t>
        </w:r>
      </w:hyperlink>
      <w:r w:rsidRPr="00307D90">
        <w:rPr>
          <w:rFonts w:asciiTheme="majorHAnsi" w:eastAsia="Calibri" w:hAnsiTheme="majorHAnsi" w:cs="Calibri"/>
          <w:sz w:val="24"/>
          <w:szCs w:val="24"/>
        </w:rPr>
        <w:t xml:space="preserve"> section later in this handbook) and could also consult on possible classes to take. </w:t>
      </w:r>
    </w:p>
    <w:p w14:paraId="2B235EB8" w14:textId="77777777" w:rsidR="001277D9" w:rsidRPr="00307D90" w:rsidRDefault="001277D9" w:rsidP="001277D9">
      <w:pPr>
        <w:spacing w:before="120" w:after="120" w:line="276" w:lineRule="auto"/>
        <w:rPr>
          <w:rFonts w:asciiTheme="majorHAnsi" w:eastAsia="Calibri" w:hAnsiTheme="majorHAnsi" w:cs="Calibri"/>
          <w:sz w:val="24"/>
          <w:szCs w:val="24"/>
        </w:rPr>
      </w:pPr>
      <w:r w:rsidRPr="00874AFE">
        <w:rPr>
          <w:rFonts w:asciiTheme="majorHAnsi" w:eastAsia="Calibri" w:hAnsiTheme="majorHAnsi" w:cs="Calibri"/>
          <w:sz w:val="24"/>
          <w:szCs w:val="24"/>
        </w:rPr>
        <w:t>After these required meetings during the first year, there are no set guidelines as to how many times students and mentors meet. In other words, this mentor is not necessarily your permanent mentor throughout your graduate career. The program leaves that up to the individuals. The Program Director is there to advise students as to issues of mentorship.</w:t>
      </w:r>
    </w:p>
    <w:p w14:paraId="73EE5BA5"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1A3EBBF5" w14:textId="7F25A96A" w:rsidR="00A56004" w:rsidRPr="00307D90" w:rsidRDefault="007C6C6C" w:rsidP="00096034">
      <w:pPr>
        <w:pStyle w:val="Style3"/>
      </w:pPr>
      <w:bookmarkStart w:id="5" w:name="_Toc31621255"/>
      <w:r w:rsidRPr="00307D90">
        <w:t>Courses</w:t>
      </w:r>
      <w:bookmarkEnd w:id="5"/>
    </w:p>
    <w:p w14:paraId="73BD78F2"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 xml:space="preserve">Graduate Teaching Assistants must take 6 units per semester in order to maintain their </w:t>
      </w:r>
      <w:proofErr w:type="spellStart"/>
      <w:r w:rsidRPr="00307D90">
        <w:rPr>
          <w:rFonts w:asciiTheme="majorHAnsi" w:eastAsia="Calibri" w:hAnsiTheme="majorHAnsi" w:cs="Calibri"/>
          <w:sz w:val="24"/>
          <w:szCs w:val="24"/>
        </w:rPr>
        <w:t>GTAship</w:t>
      </w:r>
      <w:proofErr w:type="spellEnd"/>
      <w:r w:rsidRPr="00307D90">
        <w:rPr>
          <w:rFonts w:asciiTheme="majorHAnsi" w:eastAsia="Calibri" w:hAnsiTheme="majorHAnsi" w:cs="Calibri"/>
          <w:sz w:val="24"/>
          <w:szCs w:val="24"/>
        </w:rPr>
        <w:t xml:space="preserve">. Satisfactory academic progress as well as the curriculum is based on a 6-unit semester, but students are welcome to take more than the minimum. A student has a year (in agreement with their instructor) to complete an incomplete grade (“I”). Please see Program Assistant if you are taking an Incomplete. </w:t>
      </w:r>
    </w:p>
    <w:p w14:paraId="46D5DF0A"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 xml:space="preserve">Registration for courses is done by the program assistant. Around mid-semester course descriptions are emailed. Students are asked to choose their classes and report to the Program Assistant. If you are not sure what courses you need to take or where you are in the curriculum please begin by consulting the Program Director or the Program Assistant.  </w:t>
      </w:r>
    </w:p>
    <w:p w14:paraId="15DA57AE"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746267E7" w14:textId="7D3F6614" w:rsidR="00A56004" w:rsidRPr="002A1B6D" w:rsidRDefault="007C6C6C" w:rsidP="00096034">
      <w:pPr>
        <w:pStyle w:val="Style3"/>
        <w:rPr>
          <w:rFonts w:cstheme="majorHAnsi"/>
        </w:rPr>
      </w:pPr>
      <w:bookmarkStart w:id="6" w:name="_Toc31621256"/>
      <w:r w:rsidRPr="002A1B6D">
        <w:rPr>
          <w:rFonts w:cstheme="majorHAnsi"/>
        </w:rPr>
        <w:t>Filing a</w:t>
      </w:r>
      <w:r w:rsidR="002A1B6D" w:rsidRPr="002A1B6D">
        <w:rPr>
          <w:rFonts w:cstheme="majorHAnsi"/>
        </w:rPr>
        <w:t>n Appeal or a</w:t>
      </w:r>
      <w:r w:rsidRPr="002A1B6D">
        <w:rPr>
          <w:rFonts w:cstheme="majorHAnsi"/>
        </w:rPr>
        <w:t xml:space="preserve"> Grievance</w:t>
      </w:r>
      <w:bookmarkEnd w:id="6"/>
      <w:r w:rsidRPr="002A1B6D">
        <w:rPr>
          <w:rFonts w:cstheme="majorHAnsi"/>
        </w:rPr>
        <w:t xml:space="preserve"> </w:t>
      </w:r>
    </w:p>
    <w:p w14:paraId="6F05486F" w14:textId="77777777" w:rsidR="002A1B6D" w:rsidRDefault="002A1B6D" w:rsidP="002A1B6D">
      <w:pPr>
        <w:pStyle w:val="Default"/>
        <w:rPr>
          <w:rFonts w:asciiTheme="majorHAnsi" w:hAnsiTheme="majorHAnsi" w:cstheme="majorHAnsi"/>
        </w:rPr>
      </w:pPr>
      <w:r w:rsidRPr="002A1B6D">
        <w:rPr>
          <w:rFonts w:asciiTheme="majorHAnsi" w:hAnsiTheme="majorHAnsi" w:cstheme="majorHAnsi"/>
        </w:rPr>
        <w:t xml:space="preserve">If a student believes that they have been subject to a violation of </w:t>
      </w:r>
      <w:r>
        <w:rPr>
          <w:rFonts w:asciiTheme="majorHAnsi" w:hAnsiTheme="majorHAnsi" w:cstheme="majorHAnsi"/>
        </w:rPr>
        <w:t xml:space="preserve">any of </w:t>
      </w:r>
      <w:r w:rsidRPr="002A1B6D">
        <w:rPr>
          <w:rFonts w:asciiTheme="majorHAnsi" w:hAnsiTheme="majorHAnsi" w:cstheme="majorHAnsi"/>
        </w:rPr>
        <w:t xml:space="preserve">the rules and procedures delineated in this handbook or if they want to appeal a negative grade/decision and to present any evidence which might serve to rebut it, they have a right to file a grievance. </w:t>
      </w:r>
    </w:p>
    <w:p w14:paraId="798EDAB0" w14:textId="1B7139DF" w:rsidR="002A1B6D" w:rsidRPr="002A1B6D" w:rsidRDefault="002A1B6D" w:rsidP="002A1B6D">
      <w:pPr>
        <w:pStyle w:val="Default"/>
        <w:rPr>
          <w:rFonts w:asciiTheme="majorHAnsi" w:hAnsiTheme="majorHAnsi" w:cstheme="majorHAnsi"/>
        </w:rPr>
      </w:pPr>
      <w:r w:rsidRPr="002A1B6D">
        <w:rPr>
          <w:rFonts w:asciiTheme="majorHAnsi" w:hAnsiTheme="majorHAnsi" w:cstheme="majorHAnsi"/>
        </w:rPr>
        <w:t xml:space="preserve">The steps </w:t>
      </w:r>
      <w:r>
        <w:rPr>
          <w:rFonts w:asciiTheme="majorHAnsi" w:hAnsiTheme="majorHAnsi" w:cstheme="majorHAnsi"/>
        </w:rPr>
        <w:t xml:space="preserve">for filing an appeal or grievance </w:t>
      </w:r>
      <w:r w:rsidRPr="002A1B6D">
        <w:rPr>
          <w:rFonts w:asciiTheme="majorHAnsi" w:hAnsiTheme="majorHAnsi" w:cstheme="majorHAnsi"/>
        </w:rPr>
        <w:t xml:space="preserve">are as follows: </w:t>
      </w:r>
    </w:p>
    <w:p w14:paraId="5C9079DC" w14:textId="4B2E085B" w:rsidR="002A1B6D" w:rsidRPr="002A1B6D" w:rsidRDefault="002A1B6D" w:rsidP="002A1B6D">
      <w:pPr>
        <w:pStyle w:val="Default"/>
        <w:ind w:left="720"/>
        <w:rPr>
          <w:rFonts w:asciiTheme="majorHAnsi" w:hAnsiTheme="majorHAnsi" w:cstheme="majorHAnsi"/>
        </w:rPr>
      </w:pPr>
      <w:r w:rsidRPr="002A1B6D">
        <w:rPr>
          <w:rFonts w:asciiTheme="majorHAnsi" w:hAnsiTheme="majorHAnsi" w:cstheme="majorHAnsi"/>
        </w:rPr>
        <w:t>1. Write a summary of the action being grieved</w:t>
      </w:r>
      <w:r>
        <w:rPr>
          <w:rFonts w:asciiTheme="majorHAnsi" w:hAnsiTheme="majorHAnsi" w:cstheme="majorHAnsi"/>
        </w:rPr>
        <w:t xml:space="preserve"> (or grade being appealed)</w:t>
      </w:r>
      <w:r w:rsidRPr="002A1B6D">
        <w:rPr>
          <w:rFonts w:asciiTheme="majorHAnsi" w:hAnsiTheme="majorHAnsi" w:cstheme="majorHAnsi"/>
        </w:rPr>
        <w:t>, with specific information as to time, date, individuals involved and the nature of the offense, as well as the specific remedy sought.</w:t>
      </w:r>
    </w:p>
    <w:p w14:paraId="2D9FCA0F" w14:textId="16E531DB" w:rsidR="002A1B6D" w:rsidRPr="002A1B6D" w:rsidRDefault="002A1B6D" w:rsidP="002A1B6D">
      <w:pPr>
        <w:ind w:left="720"/>
        <w:rPr>
          <w:rFonts w:asciiTheme="majorHAnsi" w:hAnsiTheme="majorHAnsi" w:cstheme="majorHAnsi"/>
          <w:sz w:val="24"/>
          <w:szCs w:val="24"/>
        </w:rPr>
      </w:pPr>
      <w:r w:rsidRPr="002A1B6D">
        <w:rPr>
          <w:rFonts w:asciiTheme="majorHAnsi" w:hAnsiTheme="majorHAnsi" w:cstheme="majorHAnsi"/>
          <w:sz w:val="24"/>
          <w:szCs w:val="24"/>
        </w:rPr>
        <w:t xml:space="preserve">2. </w:t>
      </w:r>
      <w:r>
        <w:rPr>
          <w:rFonts w:asciiTheme="majorHAnsi" w:hAnsiTheme="majorHAnsi" w:cstheme="majorHAnsi"/>
          <w:sz w:val="24"/>
          <w:szCs w:val="24"/>
        </w:rPr>
        <w:t>Email</w:t>
      </w:r>
      <w:r w:rsidRPr="002A1B6D">
        <w:rPr>
          <w:rFonts w:asciiTheme="majorHAnsi" w:hAnsiTheme="majorHAnsi" w:cstheme="majorHAnsi"/>
          <w:sz w:val="24"/>
          <w:szCs w:val="24"/>
        </w:rPr>
        <w:t xml:space="preserve"> the grievance to the </w:t>
      </w:r>
      <w:hyperlink r:id="rId11" w:history="1">
        <w:r w:rsidRPr="002A1B6D">
          <w:rPr>
            <w:rStyle w:val="Hyperlink"/>
            <w:rFonts w:asciiTheme="majorHAnsi" w:hAnsiTheme="majorHAnsi" w:cstheme="majorHAnsi"/>
            <w:sz w:val="24"/>
            <w:szCs w:val="24"/>
          </w:rPr>
          <w:t>Program Director</w:t>
        </w:r>
      </w:hyperlink>
      <w:r>
        <w:rPr>
          <w:rFonts w:asciiTheme="majorHAnsi" w:hAnsiTheme="majorHAnsi" w:cstheme="majorHAnsi"/>
          <w:sz w:val="24"/>
          <w:szCs w:val="24"/>
        </w:rPr>
        <w:t>*</w:t>
      </w:r>
      <w:r w:rsidRPr="002A1B6D">
        <w:rPr>
          <w:rFonts w:asciiTheme="majorHAnsi" w:hAnsiTheme="majorHAnsi" w:cstheme="majorHAnsi"/>
          <w:sz w:val="24"/>
          <w:szCs w:val="24"/>
        </w:rPr>
        <w:t xml:space="preserve">. </w:t>
      </w:r>
    </w:p>
    <w:p w14:paraId="2C9CC62C" w14:textId="07027BBB" w:rsidR="002A1B6D" w:rsidRPr="002A1B6D" w:rsidRDefault="002A1B6D" w:rsidP="002A1B6D">
      <w:pPr>
        <w:ind w:left="720"/>
        <w:rPr>
          <w:rFonts w:asciiTheme="majorHAnsi" w:hAnsiTheme="majorHAnsi" w:cstheme="majorHAnsi"/>
          <w:sz w:val="24"/>
          <w:szCs w:val="24"/>
        </w:rPr>
      </w:pPr>
      <w:r w:rsidRPr="002A1B6D">
        <w:rPr>
          <w:rFonts w:asciiTheme="majorHAnsi" w:hAnsiTheme="majorHAnsi" w:cstheme="majorHAnsi"/>
          <w:sz w:val="24"/>
          <w:szCs w:val="24"/>
        </w:rPr>
        <w:t>3. If the grievance is denied, the student may present it to the Head of the Department, whose decision is final.</w:t>
      </w:r>
    </w:p>
    <w:p w14:paraId="239AC444" w14:textId="77777777" w:rsidR="002A1B6D" w:rsidRDefault="002A1B6D" w:rsidP="00307D90">
      <w:pPr>
        <w:spacing w:before="120" w:after="120" w:line="276" w:lineRule="auto"/>
        <w:rPr>
          <w:rFonts w:asciiTheme="majorHAnsi" w:eastAsia="Calibri" w:hAnsiTheme="majorHAnsi" w:cstheme="majorHAnsi"/>
          <w:sz w:val="24"/>
          <w:szCs w:val="24"/>
        </w:rPr>
      </w:pPr>
      <w:r>
        <w:rPr>
          <w:rFonts w:asciiTheme="majorHAnsi" w:eastAsia="Calibri" w:hAnsiTheme="majorHAnsi" w:cstheme="majorHAnsi"/>
          <w:sz w:val="24"/>
          <w:szCs w:val="24"/>
        </w:rPr>
        <w:t>*</w:t>
      </w:r>
      <w:r w:rsidR="007C6C6C" w:rsidRPr="002A1B6D">
        <w:rPr>
          <w:rFonts w:asciiTheme="majorHAnsi" w:eastAsia="Calibri" w:hAnsiTheme="majorHAnsi" w:cstheme="majorHAnsi"/>
          <w:sz w:val="24"/>
          <w:szCs w:val="24"/>
        </w:rPr>
        <w:t xml:space="preserve">A student should first file the grievance with the Program Director. If the grievance is about the Program Director, or if the student feels otherwise uncomfortable speaking directly with the Program Director, or if the student feels the issue has not been resolved, the student then takes the issue to the Department Head. </w:t>
      </w:r>
    </w:p>
    <w:p w14:paraId="7E3903DF" w14:textId="4DF0A29A" w:rsidR="00A56004" w:rsidRPr="00B64919" w:rsidRDefault="007C6C6C" w:rsidP="00307D90">
      <w:pPr>
        <w:spacing w:before="120" w:after="120" w:line="276" w:lineRule="auto"/>
        <w:rPr>
          <w:rFonts w:asciiTheme="majorHAnsi" w:eastAsia="Calibri" w:hAnsiTheme="majorHAnsi" w:cs="Calibri"/>
          <w:sz w:val="24"/>
          <w:szCs w:val="24"/>
        </w:rPr>
      </w:pPr>
      <w:r w:rsidRPr="002A1B6D">
        <w:rPr>
          <w:rFonts w:asciiTheme="majorHAnsi" w:eastAsia="Calibri" w:hAnsiTheme="majorHAnsi" w:cstheme="majorHAnsi"/>
          <w:sz w:val="24"/>
          <w:szCs w:val="24"/>
        </w:rPr>
        <w:t>An individual who believes that he or she has been subjected to d</w:t>
      </w:r>
      <w:r w:rsidRPr="00B64919">
        <w:rPr>
          <w:rFonts w:asciiTheme="majorHAnsi" w:eastAsia="Calibri" w:hAnsiTheme="majorHAnsi" w:cs="Calibri"/>
          <w:sz w:val="24"/>
          <w:szCs w:val="24"/>
        </w:rPr>
        <w:t xml:space="preserve">iscrimination, harassment, or retaliation should contact the Office of the Dean of Students immediately. You can find more </w:t>
      </w:r>
      <w:r w:rsidRPr="00B64919">
        <w:rPr>
          <w:rFonts w:asciiTheme="majorHAnsi" w:eastAsia="Calibri" w:hAnsiTheme="majorHAnsi" w:cs="Calibri"/>
          <w:sz w:val="24"/>
          <w:szCs w:val="24"/>
        </w:rPr>
        <w:lastRenderedPageBreak/>
        <w:t xml:space="preserve">information </w:t>
      </w:r>
      <w:r w:rsidR="00B21B20">
        <w:rPr>
          <w:rFonts w:asciiTheme="majorHAnsi" w:eastAsia="Calibri" w:hAnsiTheme="majorHAnsi" w:cs="Calibri"/>
          <w:sz w:val="24"/>
          <w:szCs w:val="24"/>
        </w:rPr>
        <w:t xml:space="preserve">on the Graduate College website </w:t>
      </w:r>
      <w:r w:rsidRPr="00B64919">
        <w:rPr>
          <w:rFonts w:asciiTheme="majorHAnsi" w:eastAsia="Calibri" w:hAnsiTheme="majorHAnsi" w:cs="Calibri"/>
          <w:sz w:val="24"/>
          <w:szCs w:val="24"/>
        </w:rPr>
        <w:t>here:</w:t>
      </w:r>
      <w:r w:rsidR="00B64919" w:rsidRPr="00B64919">
        <w:rPr>
          <w:rFonts w:asciiTheme="majorHAnsi" w:hAnsiTheme="majorHAnsi" w:cs="Tahoma"/>
          <w:color w:val="000000"/>
          <w:sz w:val="24"/>
          <w:szCs w:val="24"/>
        </w:rPr>
        <w:t xml:space="preserve"> </w:t>
      </w:r>
      <w:hyperlink r:id="rId12" w:history="1">
        <w:r w:rsidR="00B64919" w:rsidRPr="00B64919">
          <w:rPr>
            <w:rStyle w:val="Hyperlink"/>
            <w:rFonts w:asciiTheme="majorHAnsi" w:hAnsiTheme="majorHAnsi" w:cs="Tahoma"/>
            <w:sz w:val="24"/>
            <w:szCs w:val="24"/>
          </w:rPr>
          <w:t>https://grad.arizona.edu/policies/academic-policies/summary-grievance-types-and-responsible-parties</w:t>
        </w:r>
      </w:hyperlink>
      <w:r w:rsidR="00B64919" w:rsidRPr="00B64919">
        <w:rPr>
          <w:rFonts w:asciiTheme="majorHAnsi" w:hAnsiTheme="majorHAnsi" w:cs="Tahoma"/>
          <w:color w:val="000000"/>
          <w:sz w:val="24"/>
          <w:szCs w:val="24"/>
        </w:rPr>
        <w:t xml:space="preserve"> and here:</w:t>
      </w:r>
      <w:r w:rsidRPr="00B64919">
        <w:rPr>
          <w:rFonts w:asciiTheme="majorHAnsi" w:eastAsia="Calibri" w:hAnsiTheme="majorHAnsi" w:cs="Calibri"/>
          <w:sz w:val="24"/>
          <w:szCs w:val="24"/>
        </w:rPr>
        <w:t xml:space="preserve"> </w:t>
      </w:r>
      <w:hyperlink r:id="rId13">
        <w:r w:rsidRPr="00B64919">
          <w:rPr>
            <w:rFonts w:asciiTheme="majorHAnsi" w:eastAsia="Calibri" w:hAnsiTheme="majorHAnsi" w:cs="Calibri"/>
            <w:color w:val="0000FF"/>
            <w:sz w:val="24"/>
            <w:szCs w:val="24"/>
            <w:u w:val="single"/>
          </w:rPr>
          <w:t>http://policy.arizona.edu/human-resources/nondiscrimination-and-anti-harassment-policy</w:t>
        </w:r>
      </w:hyperlink>
      <w:r w:rsidR="00B64919" w:rsidRPr="00B64919">
        <w:rPr>
          <w:rFonts w:asciiTheme="majorHAnsi" w:eastAsia="Calibri" w:hAnsiTheme="majorHAnsi" w:cs="Calibri"/>
          <w:sz w:val="24"/>
          <w:szCs w:val="24"/>
        </w:rPr>
        <w:t xml:space="preserve"> . </w:t>
      </w:r>
      <w:r w:rsidRPr="00B64919">
        <w:rPr>
          <w:rFonts w:asciiTheme="majorHAnsi" w:eastAsia="Calibri" w:hAnsiTheme="majorHAnsi" w:cs="Calibri"/>
          <w:sz w:val="24"/>
          <w:szCs w:val="24"/>
        </w:rPr>
        <w:t xml:space="preserve">Please speak with the Program Assistant for more information. </w:t>
      </w:r>
    </w:p>
    <w:p w14:paraId="4E3B84D0"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5C62FCD9" w14:textId="405CE21B" w:rsidR="00A56004" w:rsidRPr="00307D90" w:rsidRDefault="007C6C6C" w:rsidP="00096034">
      <w:pPr>
        <w:pStyle w:val="Style3"/>
      </w:pPr>
      <w:bookmarkStart w:id="7" w:name="_Toc31621257"/>
      <w:r w:rsidRPr="00307D90">
        <w:t>Financial Assistance for Travel</w:t>
      </w:r>
      <w:bookmarkEnd w:id="7"/>
      <w:r w:rsidRPr="00307D90">
        <w:t xml:space="preserve"> </w:t>
      </w:r>
    </w:p>
    <w:p w14:paraId="5C8AF024" w14:textId="4D3A369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 xml:space="preserve">The English Graduate Union (EGU) has limited funds available for travel. </w:t>
      </w:r>
      <w:r w:rsidR="006D1E3F">
        <w:rPr>
          <w:rFonts w:asciiTheme="majorHAnsi" w:eastAsia="Calibri" w:hAnsiTheme="majorHAnsi" w:cs="Calibri"/>
          <w:sz w:val="24"/>
          <w:szCs w:val="24"/>
        </w:rPr>
        <w:t xml:space="preserve">Students may be reimbursed up to $325. </w:t>
      </w:r>
      <w:r w:rsidRPr="00307D90">
        <w:rPr>
          <w:rFonts w:asciiTheme="majorHAnsi" w:eastAsia="Calibri" w:hAnsiTheme="majorHAnsi" w:cs="Calibri"/>
          <w:sz w:val="24"/>
          <w:szCs w:val="24"/>
        </w:rPr>
        <w:t xml:space="preserve">Please see: </w:t>
      </w:r>
      <w:hyperlink r:id="rId14">
        <w:r w:rsidRPr="00307D90">
          <w:rPr>
            <w:rFonts w:asciiTheme="majorHAnsi" w:eastAsia="Calibri" w:hAnsiTheme="majorHAnsi" w:cs="Calibri"/>
            <w:color w:val="0000FF"/>
            <w:sz w:val="24"/>
            <w:szCs w:val="24"/>
            <w:u w:val="single"/>
          </w:rPr>
          <w:t>https://english.arizona.edu/gta-travel-fund</w:t>
        </w:r>
      </w:hyperlink>
      <w:r w:rsidRPr="00307D90">
        <w:rPr>
          <w:rFonts w:asciiTheme="majorHAnsi" w:eastAsia="Calibri" w:hAnsiTheme="majorHAnsi" w:cs="Calibri"/>
          <w:sz w:val="24"/>
          <w:szCs w:val="24"/>
        </w:rPr>
        <w:t xml:space="preserve"> for more details.</w:t>
      </w:r>
    </w:p>
    <w:p w14:paraId="592B70B7"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 xml:space="preserve">The Graduate and Professional Student Council (GPSC) also has limited funds available for travel (as well as other great opportunities on grants and awards for graduate students!) Please see: </w:t>
      </w:r>
      <w:hyperlink r:id="rId15">
        <w:r w:rsidRPr="00307D90">
          <w:rPr>
            <w:rFonts w:asciiTheme="majorHAnsi" w:eastAsia="Calibri" w:hAnsiTheme="majorHAnsi" w:cs="Calibri"/>
            <w:color w:val="0000FF"/>
            <w:sz w:val="24"/>
            <w:szCs w:val="24"/>
            <w:u w:val="single"/>
          </w:rPr>
          <w:t>http://gpsc.arizona.edu/</w:t>
        </w:r>
      </w:hyperlink>
      <w:r w:rsidRPr="00307D90">
        <w:rPr>
          <w:rFonts w:asciiTheme="majorHAnsi" w:eastAsia="Calibri" w:hAnsiTheme="majorHAnsi" w:cs="Calibri"/>
          <w:sz w:val="24"/>
          <w:szCs w:val="24"/>
        </w:rPr>
        <w:t xml:space="preserve"> for more details.</w:t>
      </w:r>
    </w:p>
    <w:p w14:paraId="728FFBF0"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18C10FC4" w14:textId="4650BC8E" w:rsidR="00A56004" w:rsidRPr="00307D90" w:rsidRDefault="007C6C6C" w:rsidP="00096034">
      <w:pPr>
        <w:pStyle w:val="Style3"/>
      </w:pPr>
      <w:bookmarkStart w:id="8" w:name="_Toc31621258"/>
      <w:r w:rsidRPr="00307D90">
        <w:t>Funding</w:t>
      </w:r>
      <w:bookmarkEnd w:id="8"/>
    </w:p>
    <w:p w14:paraId="41868322" w14:textId="57F959A2"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 xml:space="preserve">All incoming RCTE students, whether domestic or international, are fully funded. The funding package includes full tuition remission, student health insurance, and a small stipend for teaching composition courses. In some </w:t>
      </w:r>
      <w:proofErr w:type="gramStart"/>
      <w:r w:rsidRPr="00307D90">
        <w:rPr>
          <w:rFonts w:asciiTheme="majorHAnsi" w:eastAsia="Calibri" w:hAnsiTheme="majorHAnsi" w:cs="Calibri"/>
          <w:sz w:val="24"/>
          <w:szCs w:val="24"/>
        </w:rPr>
        <w:t>cases</w:t>
      </w:r>
      <w:proofErr w:type="gramEnd"/>
      <w:r w:rsidRPr="00307D90">
        <w:rPr>
          <w:rFonts w:asciiTheme="majorHAnsi" w:eastAsia="Calibri" w:hAnsiTheme="majorHAnsi" w:cs="Calibri"/>
          <w:sz w:val="24"/>
          <w:szCs w:val="24"/>
        </w:rPr>
        <w:t xml:space="preserve"> the program is also able to cover a non-teaching student’s tuition, however this is budget-dependent and covers tuition only, not health insurance</w:t>
      </w:r>
      <w:r w:rsidR="00B21B20">
        <w:rPr>
          <w:rFonts w:asciiTheme="majorHAnsi" w:eastAsia="Calibri" w:hAnsiTheme="majorHAnsi" w:cs="Calibri"/>
          <w:sz w:val="24"/>
          <w:szCs w:val="24"/>
        </w:rPr>
        <w:t xml:space="preserve"> or the stipend</w:t>
      </w:r>
      <w:r w:rsidRPr="00307D90">
        <w:rPr>
          <w:rFonts w:asciiTheme="majorHAnsi" w:eastAsia="Calibri" w:hAnsiTheme="majorHAnsi" w:cs="Calibri"/>
          <w:sz w:val="24"/>
          <w:szCs w:val="24"/>
        </w:rPr>
        <w:t xml:space="preserve">. All University student fees must be paid by the student. </w:t>
      </w:r>
    </w:p>
    <w:p w14:paraId="60617A47"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169CE836" w14:textId="5B7CC2B6" w:rsidR="00A56004" w:rsidRPr="00307D90" w:rsidRDefault="007C6C6C" w:rsidP="00096034">
      <w:pPr>
        <w:pStyle w:val="Style3"/>
      </w:pPr>
      <w:bookmarkStart w:id="9" w:name="_Toc31621259"/>
      <w:r w:rsidRPr="00307D90">
        <w:t>English Graduate Union</w:t>
      </w:r>
      <w:bookmarkEnd w:id="9"/>
    </w:p>
    <w:p w14:paraId="1C85211B" w14:textId="77777777" w:rsidR="00A56004" w:rsidRPr="00307D90" w:rsidRDefault="007C6C6C" w:rsidP="00307D90">
      <w:pPr>
        <w:widowControl/>
        <w:pBdr>
          <w:top w:val="nil"/>
          <w:left w:val="nil"/>
          <w:bottom w:val="nil"/>
          <w:right w:val="nil"/>
          <w:between w:val="nil"/>
        </w:pBdr>
        <w:spacing w:before="120" w:after="120" w:line="276" w:lineRule="auto"/>
        <w:ind w:left="0"/>
        <w:rPr>
          <w:rFonts w:asciiTheme="majorHAnsi" w:eastAsia="Calibri" w:hAnsiTheme="majorHAnsi" w:cs="Calibri"/>
          <w:color w:val="000000"/>
          <w:sz w:val="24"/>
          <w:szCs w:val="24"/>
        </w:rPr>
      </w:pPr>
      <w:r w:rsidRPr="00307D90">
        <w:rPr>
          <w:rFonts w:asciiTheme="majorHAnsi" w:eastAsia="Calibri" w:hAnsiTheme="majorHAnsi" w:cs="Calibri"/>
          <w:color w:val="000000"/>
          <w:sz w:val="24"/>
          <w:szCs w:val="24"/>
        </w:rPr>
        <w:t xml:space="preserve">From the </w:t>
      </w:r>
      <w:hyperlink r:id="rId16">
        <w:r w:rsidRPr="00307D90">
          <w:rPr>
            <w:rFonts w:asciiTheme="majorHAnsi" w:eastAsia="Calibri" w:hAnsiTheme="majorHAnsi" w:cs="Calibri"/>
            <w:color w:val="0000FF"/>
            <w:sz w:val="24"/>
            <w:szCs w:val="24"/>
            <w:u w:val="single"/>
          </w:rPr>
          <w:t>EGU webpage</w:t>
        </w:r>
      </w:hyperlink>
      <w:r w:rsidRPr="00307D90">
        <w:rPr>
          <w:rFonts w:asciiTheme="majorHAnsi" w:eastAsia="Calibri" w:hAnsiTheme="majorHAnsi" w:cs="Calibri"/>
          <w:color w:val="000000"/>
          <w:sz w:val="24"/>
          <w:szCs w:val="24"/>
        </w:rPr>
        <w:t>: The English Graduate Union (EGU) is an organization that represents all English graduate students at the University of Arizona. Founded in 1991, EGU monitors graduate student workload, advocates for graduate student concerns and issues on many departmental and administrative levels, and mobilizes graduate students across the campus around important issues like health care, tuition remission, workload reduction, and childcare.</w:t>
      </w:r>
    </w:p>
    <w:p w14:paraId="3A53D935" w14:textId="77777777" w:rsidR="00A56004" w:rsidRPr="00307D90" w:rsidRDefault="007C6C6C" w:rsidP="00307D90">
      <w:pPr>
        <w:widowControl/>
        <w:pBdr>
          <w:top w:val="nil"/>
          <w:left w:val="nil"/>
          <w:bottom w:val="nil"/>
          <w:right w:val="nil"/>
          <w:between w:val="nil"/>
        </w:pBdr>
        <w:spacing w:before="120" w:after="120" w:line="276" w:lineRule="auto"/>
        <w:ind w:left="0"/>
        <w:rPr>
          <w:rFonts w:asciiTheme="majorHAnsi" w:eastAsia="Calibri" w:hAnsiTheme="majorHAnsi" w:cs="Calibri"/>
          <w:color w:val="000000"/>
          <w:sz w:val="24"/>
          <w:szCs w:val="24"/>
        </w:rPr>
      </w:pPr>
      <w:r w:rsidRPr="00307D90">
        <w:rPr>
          <w:rFonts w:asciiTheme="majorHAnsi" w:eastAsia="Calibri" w:hAnsiTheme="majorHAnsi" w:cs="Calibri"/>
          <w:color w:val="000000"/>
          <w:sz w:val="24"/>
          <w:szCs w:val="24"/>
        </w:rPr>
        <w:t>Membership in EGU is open to all students enrolled in English department graduate programs. Meetings are held every other Friday at 4pm in the Department of English Instructor Offices room 3b (the Pink Hotel located at 1515 E First Street). </w:t>
      </w:r>
    </w:p>
    <w:p w14:paraId="3DC09C46" w14:textId="77777777" w:rsidR="00A56004" w:rsidRPr="00307D90" w:rsidRDefault="007C6C6C" w:rsidP="00307D90">
      <w:pPr>
        <w:widowControl/>
        <w:pBdr>
          <w:top w:val="nil"/>
          <w:left w:val="nil"/>
          <w:bottom w:val="nil"/>
          <w:right w:val="nil"/>
          <w:between w:val="nil"/>
        </w:pBdr>
        <w:spacing w:before="120" w:after="120" w:line="276" w:lineRule="auto"/>
        <w:ind w:left="0"/>
        <w:rPr>
          <w:rFonts w:asciiTheme="majorHAnsi" w:eastAsia="Calibri" w:hAnsiTheme="majorHAnsi" w:cs="Calibri"/>
          <w:color w:val="000000"/>
          <w:sz w:val="24"/>
          <w:szCs w:val="24"/>
        </w:rPr>
      </w:pPr>
      <w:r w:rsidRPr="00307D90">
        <w:rPr>
          <w:rFonts w:asciiTheme="majorHAnsi" w:eastAsia="Calibri" w:hAnsiTheme="majorHAnsi" w:cs="Calibri"/>
          <w:color w:val="000000"/>
          <w:sz w:val="24"/>
          <w:szCs w:val="24"/>
        </w:rPr>
        <w:t xml:space="preserve">For more information, or if you have questions, please contact them at </w:t>
      </w:r>
      <w:hyperlink r:id="rId17">
        <w:r w:rsidRPr="00307D90">
          <w:rPr>
            <w:rFonts w:asciiTheme="majorHAnsi" w:eastAsia="Calibri" w:hAnsiTheme="majorHAnsi" w:cs="Calibri"/>
            <w:color w:val="0000FF"/>
            <w:sz w:val="24"/>
            <w:szCs w:val="24"/>
            <w:u w:val="single"/>
          </w:rPr>
          <w:t>egucochairs@gmail.com</w:t>
        </w:r>
      </w:hyperlink>
      <w:r w:rsidRPr="00307D90">
        <w:rPr>
          <w:rFonts w:asciiTheme="majorHAnsi" w:eastAsia="Calibri" w:hAnsiTheme="majorHAnsi" w:cs="Calibri"/>
          <w:color w:val="000000"/>
          <w:sz w:val="24"/>
          <w:szCs w:val="24"/>
        </w:rPr>
        <w:t>.</w:t>
      </w:r>
    </w:p>
    <w:p w14:paraId="2137F0FD"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7A24DF4A" w14:textId="716701BC" w:rsidR="00A56004" w:rsidRPr="00307D90" w:rsidRDefault="007C6C6C" w:rsidP="00096034">
      <w:pPr>
        <w:pStyle w:val="Style3"/>
      </w:pPr>
      <w:bookmarkStart w:id="10" w:name="_Toc31621260"/>
      <w:proofErr w:type="spellStart"/>
      <w:r w:rsidRPr="00307D90">
        <w:lastRenderedPageBreak/>
        <w:t>GTAship</w:t>
      </w:r>
      <w:proofErr w:type="spellEnd"/>
      <w:r w:rsidRPr="00307D90">
        <w:t xml:space="preserve"> Extensions</w:t>
      </w:r>
      <w:bookmarkEnd w:id="10"/>
    </w:p>
    <w:p w14:paraId="739721BA" w14:textId="567D40F1" w:rsidR="00A56004" w:rsidRPr="00307D90" w:rsidRDefault="007C6C6C" w:rsidP="00307D90">
      <w:pPr>
        <w:spacing w:before="120" w:after="120" w:line="276" w:lineRule="auto"/>
        <w:rPr>
          <w:rFonts w:asciiTheme="majorHAnsi" w:eastAsia="Calibri" w:hAnsiTheme="majorHAnsi" w:cs="Calibri"/>
          <w:color w:val="000000"/>
          <w:sz w:val="24"/>
          <w:szCs w:val="24"/>
        </w:rPr>
      </w:pPr>
      <w:r w:rsidRPr="00307D90">
        <w:rPr>
          <w:rFonts w:asciiTheme="majorHAnsi" w:eastAsia="Calibri" w:hAnsiTheme="majorHAnsi" w:cs="Calibri"/>
          <w:sz w:val="24"/>
          <w:szCs w:val="24"/>
        </w:rPr>
        <w:t xml:space="preserve">Extension requests for Ph.D. students are approved pending funding availability and eligibility. </w:t>
      </w:r>
      <w:r w:rsidRPr="00307D90">
        <w:rPr>
          <w:rFonts w:asciiTheme="majorHAnsi" w:eastAsia="Calibri" w:hAnsiTheme="majorHAnsi" w:cs="Calibri"/>
          <w:i/>
          <w:sz w:val="24"/>
          <w:szCs w:val="24"/>
        </w:rPr>
        <w:t>Priority will be given, to the extent that the budget allows, to those requesting a first extension.</w:t>
      </w:r>
      <w:r w:rsidRPr="00307D90">
        <w:rPr>
          <w:rFonts w:asciiTheme="majorHAnsi" w:eastAsia="Calibri" w:hAnsiTheme="majorHAnsi" w:cs="Calibri"/>
          <w:i/>
          <w:color w:val="FF0000"/>
          <w:sz w:val="24"/>
          <w:szCs w:val="24"/>
        </w:rPr>
        <w:t xml:space="preserve"> </w:t>
      </w:r>
      <w:r w:rsidRPr="00307D90">
        <w:rPr>
          <w:rFonts w:asciiTheme="majorHAnsi" w:eastAsia="Calibri" w:hAnsiTheme="majorHAnsi" w:cs="Calibri"/>
          <w:sz w:val="24"/>
          <w:szCs w:val="24"/>
        </w:rPr>
        <w:t>Extension requests are generally not approved more than twice. Please check with the Program Assistant for</w:t>
      </w:r>
      <w:r w:rsidR="004929AB" w:rsidRPr="00307D90">
        <w:rPr>
          <w:rFonts w:asciiTheme="majorHAnsi" w:eastAsia="Calibri" w:hAnsiTheme="majorHAnsi" w:cs="Calibri"/>
          <w:sz w:val="24"/>
          <w:szCs w:val="24"/>
        </w:rPr>
        <w:t xml:space="preserve"> deadlines and</w:t>
      </w:r>
      <w:r w:rsidRPr="00307D90">
        <w:rPr>
          <w:rFonts w:asciiTheme="majorHAnsi" w:eastAsia="Calibri" w:hAnsiTheme="majorHAnsi" w:cs="Calibri"/>
          <w:sz w:val="24"/>
          <w:szCs w:val="24"/>
        </w:rPr>
        <w:t xml:space="preserve"> details on how to apply.</w:t>
      </w:r>
    </w:p>
    <w:p w14:paraId="07F5C28D"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7A3556F0" w14:textId="13E9AAC8" w:rsidR="00A56004" w:rsidRPr="00307D90" w:rsidRDefault="007C6C6C" w:rsidP="00096034">
      <w:pPr>
        <w:pStyle w:val="Style3"/>
      </w:pPr>
      <w:bookmarkStart w:id="11" w:name="_Toc31621261"/>
      <w:r w:rsidRPr="00307D90">
        <w:t>Listservs</w:t>
      </w:r>
      <w:bookmarkEnd w:id="11"/>
    </w:p>
    <w:p w14:paraId="6B552C79"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You will automatically be subscribed to the program listserv for general announcements, award announcements, and various other general RCTE business. The subscribers to the </w:t>
      </w:r>
      <w:hyperlink r:id="rId18">
        <w:r w:rsidRPr="00307D90">
          <w:rPr>
            <w:rFonts w:asciiTheme="majorHAnsi" w:eastAsia="Calibri" w:hAnsiTheme="majorHAnsi" w:cs="Calibri"/>
            <w:color w:val="0000FF"/>
            <w:sz w:val="24"/>
            <w:szCs w:val="24"/>
            <w:u w:val="single"/>
          </w:rPr>
          <w:t>rcte@list.arizona.edu</w:t>
        </w:r>
      </w:hyperlink>
      <w:r w:rsidRPr="00307D90">
        <w:rPr>
          <w:rFonts w:asciiTheme="majorHAnsi" w:eastAsia="Calibri" w:hAnsiTheme="majorHAnsi" w:cs="Calibri"/>
          <w:sz w:val="24"/>
          <w:szCs w:val="24"/>
        </w:rPr>
        <w:t xml:space="preserve"> are all the RCTE PhD students, MA students, Post-doctoral Fellows, RCTE minors, RCTE faculty, and other affiliated faculty and people. All RCTE PhD and MA students, as well as minors, are enrolled to the RCTE Student List: </w:t>
      </w:r>
      <w:hyperlink r:id="rId19">
        <w:r w:rsidRPr="00307D90">
          <w:rPr>
            <w:rFonts w:asciiTheme="majorHAnsi" w:eastAsia="Calibri" w:hAnsiTheme="majorHAnsi" w:cs="Calibri"/>
            <w:color w:val="0000FF"/>
            <w:sz w:val="24"/>
            <w:szCs w:val="24"/>
            <w:u w:val="single"/>
          </w:rPr>
          <w:t>rcte_students@list.arizona.edu</w:t>
        </w:r>
      </w:hyperlink>
      <w:r w:rsidRPr="00307D90">
        <w:rPr>
          <w:rFonts w:asciiTheme="majorHAnsi" w:eastAsia="Calibri" w:hAnsiTheme="majorHAnsi" w:cs="Calibri"/>
          <w:sz w:val="24"/>
          <w:szCs w:val="24"/>
        </w:rPr>
        <w:t xml:space="preserve">. This list is for topics specifically relevant to our students. We also have an Alumni list. If you are not sure which list to send to, please contact the program assistant. </w:t>
      </w:r>
    </w:p>
    <w:p w14:paraId="3D97FE64" w14:textId="5E5007B2"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Another list you will be subscribed to is the English Graduate Student List. You cannot post to that list</w:t>
      </w:r>
      <w:r w:rsidR="00586EB9" w:rsidRPr="00307D90">
        <w:rPr>
          <w:rFonts w:asciiTheme="majorHAnsi" w:eastAsia="Calibri" w:hAnsiTheme="majorHAnsi" w:cs="Calibri"/>
          <w:sz w:val="24"/>
          <w:szCs w:val="24"/>
        </w:rPr>
        <w:t xml:space="preserve"> directly.</w:t>
      </w:r>
    </w:p>
    <w:p w14:paraId="0B07137B"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2982FE4C" w14:textId="47577B34" w:rsidR="00A56004" w:rsidRPr="00307D90" w:rsidRDefault="007C6C6C" w:rsidP="00096034">
      <w:pPr>
        <w:pStyle w:val="Style3"/>
      </w:pPr>
      <w:bookmarkStart w:id="12" w:name="_Toc31621262"/>
      <w:r w:rsidRPr="00307D90">
        <w:t>Professional Conduct for Students to Uphold</w:t>
      </w:r>
      <w:bookmarkEnd w:id="12"/>
    </w:p>
    <w:p w14:paraId="21626E52"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 xml:space="preserve">Please see the </w:t>
      </w:r>
      <w:hyperlink r:id="rId20" w:anchor="top">
        <w:r w:rsidRPr="00307D90">
          <w:rPr>
            <w:rFonts w:asciiTheme="majorHAnsi" w:eastAsia="Calibri" w:hAnsiTheme="majorHAnsi" w:cs="Calibri"/>
            <w:color w:val="0000FF"/>
            <w:sz w:val="24"/>
            <w:szCs w:val="24"/>
            <w:u w:val="single"/>
          </w:rPr>
          <w:t>Code of Academic Integrity</w:t>
        </w:r>
      </w:hyperlink>
      <w:r w:rsidRPr="00307D90">
        <w:rPr>
          <w:rFonts w:asciiTheme="majorHAnsi" w:eastAsia="Calibri" w:hAnsiTheme="majorHAnsi" w:cs="Calibri"/>
          <w:sz w:val="24"/>
          <w:szCs w:val="24"/>
        </w:rPr>
        <w:t xml:space="preserve">. All graduate students must sign a responsible conduct of research statement in </w:t>
      </w:r>
      <w:proofErr w:type="spellStart"/>
      <w:r w:rsidRPr="00307D90">
        <w:rPr>
          <w:rFonts w:asciiTheme="majorHAnsi" w:eastAsia="Calibri" w:hAnsiTheme="majorHAnsi" w:cs="Calibri"/>
          <w:sz w:val="24"/>
          <w:szCs w:val="24"/>
        </w:rPr>
        <w:t>GradPath</w:t>
      </w:r>
      <w:proofErr w:type="spellEnd"/>
      <w:r w:rsidRPr="00307D90">
        <w:rPr>
          <w:rFonts w:asciiTheme="majorHAnsi" w:eastAsia="Calibri" w:hAnsiTheme="majorHAnsi" w:cs="Calibri"/>
          <w:sz w:val="24"/>
          <w:szCs w:val="24"/>
        </w:rPr>
        <w:t xml:space="preserve">, the Graduate College’s academic progress and degree audit site. </w:t>
      </w:r>
      <w:hyperlink r:id="rId21">
        <w:r w:rsidRPr="00307D90">
          <w:rPr>
            <w:rFonts w:asciiTheme="majorHAnsi" w:eastAsia="Calibri" w:hAnsiTheme="majorHAnsi" w:cs="Calibri"/>
            <w:color w:val="0000FF"/>
            <w:sz w:val="24"/>
            <w:szCs w:val="24"/>
            <w:u w:val="single"/>
          </w:rPr>
          <w:t>https://grad.arizona.edu/gsas/gradpath</w:t>
        </w:r>
      </w:hyperlink>
      <w:r w:rsidRPr="00307D90">
        <w:rPr>
          <w:rFonts w:asciiTheme="majorHAnsi" w:eastAsia="Calibri" w:hAnsiTheme="majorHAnsi" w:cs="Calibri"/>
          <w:sz w:val="24"/>
          <w:szCs w:val="24"/>
        </w:rPr>
        <w:t xml:space="preserve">. </w:t>
      </w:r>
      <w:r w:rsidRPr="00307D90">
        <w:rPr>
          <w:rFonts w:asciiTheme="majorHAnsi" w:eastAsia="Calibri" w:hAnsiTheme="majorHAnsi" w:cs="Calibri"/>
          <w:color w:val="001E5E"/>
          <w:sz w:val="24"/>
          <w:szCs w:val="24"/>
        </w:rPr>
        <w:t>This form is an acknowledgement and acceptance of the University’s Academic Code of Integrity</w:t>
      </w:r>
      <w:r w:rsidRPr="00307D90">
        <w:rPr>
          <w:rFonts w:asciiTheme="majorHAnsi" w:eastAsia="Calibri" w:hAnsiTheme="majorHAnsi" w:cs="Calibri"/>
          <w:b/>
          <w:i/>
          <w:color w:val="001E5E"/>
          <w:sz w:val="24"/>
          <w:szCs w:val="24"/>
        </w:rPr>
        <w:t>.</w:t>
      </w:r>
      <w:r w:rsidRPr="00307D90">
        <w:rPr>
          <w:rFonts w:asciiTheme="majorHAnsi" w:eastAsia="Calibri" w:hAnsiTheme="majorHAnsi" w:cs="Calibri"/>
          <w:b/>
          <w:color w:val="001E5E"/>
          <w:sz w:val="24"/>
          <w:szCs w:val="24"/>
        </w:rPr>
        <w:t xml:space="preserve"> </w:t>
      </w:r>
      <w:r w:rsidRPr="00307D90">
        <w:rPr>
          <w:rFonts w:asciiTheme="majorHAnsi" w:eastAsia="Calibri" w:hAnsiTheme="majorHAnsi" w:cs="Calibri"/>
          <w:color w:val="001E5E"/>
          <w:sz w:val="24"/>
          <w:szCs w:val="24"/>
        </w:rPr>
        <w:t xml:space="preserve">For more step by step information on this form: </w:t>
      </w:r>
      <w:hyperlink r:id="rId22">
        <w:r w:rsidRPr="00307D90">
          <w:rPr>
            <w:rFonts w:asciiTheme="majorHAnsi" w:eastAsia="Calibri" w:hAnsiTheme="majorHAnsi" w:cs="Calibri"/>
            <w:color w:val="0000FF"/>
            <w:sz w:val="24"/>
            <w:szCs w:val="24"/>
            <w:u w:val="single"/>
          </w:rPr>
          <w:t>https://www.youtube.com/watch?v=OROLVBHAcZQ&amp;feature=youtu.be</w:t>
        </w:r>
      </w:hyperlink>
      <w:r w:rsidRPr="00307D90">
        <w:rPr>
          <w:rFonts w:asciiTheme="majorHAnsi" w:eastAsia="Calibri" w:hAnsiTheme="majorHAnsi" w:cs="Calibri"/>
          <w:color w:val="001E5E"/>
          <w:sz w:val="24"/>
          <w:szCs w:val="24"/>
        </w:rPr>
        <w:t>.</w:t>
      </w:r>
    </w:p>
    <w:p w14:paraId="582F08EB"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5322A2EB" w14:textId="755D3C91" w:rsidR="00A56004" w:rsidRPr="00307D90" w:rsidRDefault="007C6C6C" w:rsidP="00096034">
      <w:pPr>
        <w:pStyle w:val="Style3"/>
      </w:pPr>
      <w:bookmarkStart w:id="13" w:name="_Toc31621263"/>
      <w:r w:rsidRPr="00307D90">
        <w:t>Role in Program Governance</w:t>
      </w:r>
      <w:bookmarkEnd w:id="13"/>
    </w:p>
    <w:p w14:paraId="72D0F686" w14:textId="45DE1034"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 xml:space="preserve">Graduate students are invited to attend the open part of any program meeting they wish, however, when hiring, admissions, or anything confidential is discussed, the meeting will be closed, and graduate students will have to exit the room. Please let the Program Assistant know </w:t>
      </w:r>
      <w:r w:rsidR="00714DBC">
        <w:rPr>
          <w:rFonts w:asciiTheme="majorHAnsi" w:eastAsia="Calibri" w:hAnsiTheme="majorHAnsi" w:cs="Calibri"/>
          <w:sz w:val="24"/>
          <w:szCs w:val="24"/>
        </w:rPr>
        <w:t>if</w:t>
      </w:r>
      <w:r w:rsidRPr="00307D90">
        <w:rPr>
          <w:rFonts w:asciiTheme="majorHAnsi" w:eastAsia="Calibri" w:hAnsiTheme="majorHAnsi" w:cs="Calibri"/>
          <w:sz w:val="24"/>
          <w:szCs w:val="24"/>
        </w:rPr>
        <w:t xml:space="preserve"> you plan to attend a</w:t>
      </w:r>
      <w:r w:rsidR="00714DBC">
        <w:rPr>
          <w:rFonts w:asciiTheme="majorHAnsi" w:eastAsia="Calibri" w:hAnsiTheme="majorHAnsi" w:cs="Calibri"/>
          <w:sz w:val="24"/>
          <w:szCs w:val="24"/>
        </w:rPr>
        <w:t xml:space="preserve"> certain</w:t>
      </w:r>
      <w:r w:rsidRPr="00307D90">
        <w:rPr>
          <w:rFonts w:asciiTheme="majorHAnsi" w:eastAsia="Calibri" w:hAnsiTheme="majorHAnsi" w:cs="Calibri"/>
          <w:sz w:val="24"/>
          <w:szCs w:val="24"/>
        </w:rPr>
        <w:t xml:space="preserve"> meeting so you can be informed if there is a last-minute change in scheduling</w:t>
      </w:r>
      <w:r w:rsidR="00714DBC">
        <w:rPr>
          <w:rFonts w:asciiTheme="majorHAnsi" w:eastAsia="Calibri" w:hAnsiTheme="majorHAnsi" w:cs="Calibri"/>
          <w:sz w:val="24"/>
          <w:szCs w:val="24"/>
        </w:rPr>
        <w:t xml:space="preserve"> or if there is other relevant information</w:t>
      </w:r>
      <w:r w:rsidRPr="00307D90">
        <w:rPr>
          <w:rFonts w:asciiTheme="majorHAnsi" w:eastAsia="Calibri" w:hAnsiTheme="majorHAnsi" w:cs="Calibri"/>
          <w:sz w:val="24"/>
          <w:szCs w:val="24"/>
        </w:rPr>
        <w:t>. For AY 1</w:t>
      </w:r>
      <w:r w:rsidR="00714DBC">
        <w:rPr>
          <w:rFonts w:asciiTheme="majorHAnsi" w:eastAsia="Calibri" w:hAnsiTheme="majorHAnsi" w:cs="Calibri"/>
          <w:sz w:val="24"/>
          <w:szCs w:val="24"/>
        </w:rPr>
        <w:t>9</w:t>
      </w:r>
      <w:r w:rsidRPr="00307D90">
        <w:rPr>
          <w:rFonts w:asciiTheme="majorHAnsi" w:eastAsia="Calibri" w:hAnsiTheme="majorHAnsi" w:cs="Calibri"/>
          <w:sz w:val="24"/>
          <w:szCs w:val="24"/>
        </w:rPr>
        <w:t>-</w:t>
      </w:r>
      <w:r w:rsidR="00714DBC">
        <w:rPr>
          <w:rFonts w:asciiTheme="majorHAnsi" w:eastAsia="Calibri" w:hAnsiTheme="majorHAnsi" w:cs="Calibri"/>
          <w:sz w:val="24"/>
          <w:szCs w:val="24"/>
        </w:rPr>
        <w:t>20</w:t>
      </w:r>
      <w:r w:rsidRPr="00307D90">
        <w:rPr>
          <w:rFonts w:asciiTheme="majorHAnsi" w:eastAsia="Calibri" w:hAnsiTheme="majorHAnsi" w:cs="Calibri"/>
          <w:sz w:val="24"/>
          <w:szCs w:val="24"/>
        </w:rPr>
        <w:t xml:space="preserve"> RCTE Program meetings are </w:t>
      </w:r>
      <w:r w:rsidR="00714DBC">
        <w:rPr>
          <w:rFonts w:asciiTheme="majorHAnsi" w:eastAsia="Calibri" w:hAnsiTheme="majorHAnsi" w:cs="Calibri"/>
          <w:sz w:val="24"/>
          <w:szCs w:val="24"/>
        </w:rPr>
        <w:t xml:space="preserve">usually </w:t>
      </w:r>
      <w:r w:rsidRPr="00307D90">
        <w:rPr>
          <w:rFonts w:asciiTheme="majorHAnsi" w:eastAsia="Calibri" w:hAnsiTheme="majorHAnsi" w:cs="Calibri"/>
          <w:sz w:val="24"/>
          <w:szCs w:val="24"/>
        </w:rPr>
        <w:t>on the second Wednesday of each month, 10:00 AM,</w:t>
      </w:r>
      <w:r w:rsidR="004929AB" w:rsidRPr="00307D90">
        <w:rPr>
          <w:rFonts w:asciiTheme="majorHAnsi" w:eastAsia="Calibri" w:hAnsiTheme="majorHAnsi" w:cs="Calibri"/>
          <w:sz w:val="24"/>
          <w:szCs w:val="24"/>
        </w:rPr>
        <w:t xml:space="preserve"> in</w:t>
      </w:r>
      <w:r w:rsidRPr="00307D90">
        <w:rPr>
          <w:rFonts w:asciiTheme="majorHAnsi" w:eastAsia="Calibri" w:hAnsiTheme="majorHAnsi" w:cs="Calibri"/>
          <w:sz w:val="24"/>
          <w:szCs w:val="24"/>
        </w:rPr>
        <w:t xml:space="preserve"> ML 453. </w:t>
      </w:r>
    </w:p>
    <w:p w14:paraId="558E54C3" w14:textId="77777777" w:rsidR="00A56004" w:rsidRPr="00307D90" w:rsidRDefault="00A56004" w:rsidP="00307D90">
      <w:pPr>
        <w:pStyle w:val="Heading2"/>
        <w:spacing w:before="120" w:after="120" w:line="276" w:lineRule="auto"/>
        <w:rPr>
          <w:rFonts w:asciiTheme="majorHAnsi" w:eastAsia="Calibri" w:hAnsiTheme="majorHAnsi" w:cs="Calibri"/>
          <w:i/>
          <w:color w:val="4F81BD"/>
          <w:sz w:val="24"/>
          <w:szCs w:val="24"/>
        </w:rPr>
      </w:pPr>
      <w:bookmarkStart w:id="14" w:name="_mk0pa8v69qss" w:colFirst="0" w:colLast="0"/>
      <w:bookmarkEnd w:id="14"/>
    </w:p>
    <w:p w14:paraId="50568DD6" w14:textId="040272BA" w:rsidR="00A56004" w:rsidRPr="00307D90" w:rsidRDefault="007C6C6C" w:rsidP="00096034">
      <w:pPr>
        <w:pStyle w:val="Style3"/>
      </w:pPr>
      <w:bookmarkStart w:id="15" w:name="_Toc31621264"/>
      <w:r w:rsidRPr="00307D90">
        <w:t>Satisfactory Academic Progress</w:t>
      </w:r>
      <w:bookmarkEnd w:id="15"/>
    </w:p>
    <w:p w14:paraId="238C3225"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 xml:space="preserve">Academic Progress is measured by three things: GPA, Graduate mileposts, and time-to-degree. </w:t>
      </w:r>
    </w:p>
    <w:p w14:paraId="546C8264"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GPA:</w:t>
      </w:r>
      <w:r w:rsidRPr="00307D90">
        <w:rPr>
          <w:rFonts w:asciiTheme="majorHAnsi" w:eastAsia="Calibri" w:hAnsiTheme="majorHAnsi" w:cs="Calibri"/>
          <w:sz w:val="24"/>
          <w:szCs w:val="24"/>
        </w:rPr>
        <w:tab/>
        <w:t>Students must maintain a minimum 3.0 Grade Point Average.</w:t>
      </w:r>
    </w:p>
    <w:p w14:paraId="61D32512"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Graduate Mileposts and Time to Degree:</w:t>
      </w:r>
    </w:p>
    <w:p w14:paraId="7C420F35" w14:textId="77777777" w:rsidR="00A56004" w:rsidRPr="00307D90" w:rsidRDefault="007C6C6C" w:rsidP="00307D90">
      <w:pPr>
        <w:numPr>
          <w:ilvl w:val="0"/>
          <w:numId w:val="10"/>
        </w:numPr>
        <w:pBdr>
          <w:top w:val="nil"/>
          <w:left w:val="nil"/>
          <w:bottom w:val="nil"/>
          <w:right w:val="nil"/>
          <w:between w:val="nil"/>
        </w:pBdr>
        <w:spacing w:before="120" w:after="120" w:line="276" w:lineRule="auto"/>
        <w:rPr>
          <w:rFonts w:asciiTheme="majorHAnsi" w:hAnsiTheme="majorHAnsi"/>
          <w:color w:val="000000"/>
          <w:sz w:val="24"/>
          <w:szCs w:val="24"/>
        </w:rPr>
      </w:pPr>
      <w:r w:rsidRPr="00307D90">
        <w:rPr>
          <w:rFonts w:asciiTheme="majorHAnsi" w:eastAsia="Calibri" w:hAnsiTheme="majorHAnsi" w:cs="Calibri"/>
          <w:color w:val="000000"/>
          <w:sz w:val="24"/>
          <w:szCs w:val="24"/>
        </w:rPr>
        <w:t>Milestone: Qualifying Portfolio: Day one of Semester 4.</w:t>
      </w:r>
    </w:p>
    <w:p w14:paraId="0D4E6522" w14:textId="77777777" w:rsidR="00A56004" w:rsidRPr="00307D90" w:rsidRDefault="007C6C6C" w:rsidP="00307D90">
      <w:pPr>
        <w:numPr>
          <w:ilvl w:val="0"/>
          <w:numId w:val="10"/>
        </w:numPr>
        <w:pBdr>
          <w:top w:val="nil"/>
          <w:left w:val="nil"/>
          <w:bottom w:val="nil"/>
          <w:right w:val="nil"/>
          <w:between w:val="nil"/>
        </w:pBdr>
        <w:spacing w:before="120" w:after="120" w:line="276" w:lineRule="auto"/>
        <w:rPr>
          <w:rFonts w:asciiTheme="majorHAnsi" w:hAnsiTheme="majorHAnsi"/>
          <w:color w:val="000000"/>
          <w:sz w:val="24"/>
          <w:szCs w:val="24"/>
        </w:rPr>
      </w:pPr>
      <w:r w:rsidRPr="00307D90">
        <w:rPr>
          <w:rFonts w:asciiTheme="majorHAnsi" w:eastAsia="Calibri" w:hAnsiTheme="majorHAnsi" w:cs="Calibri"/>
          <w:color w:val="000000"/>
          <w:sz w:val="24"/>
          <w:szCs w:val="24"/>
        </w:rPr>
        <w:t>Milestone: Comprehensive Exams: First available semester after last course taken (typically semester 6 for those entering the program with an MA and semester 8 or 10 for those entering the program with a BA).</w:t>
      </w:r>
    </w:p>
    <w:p w14:paraId="138A8D04" w14:textId="77777777" w:rsidR="00A56004" w:rsidRPr="00307D90" w:rsidRDefault="007C6C6C" w:rsidP="00307D90">
      <w:pPr>
        <w:numPr>
          <w:ilvl w:val="0"/>
          <w:numId w:val="10"/>
        </w:numPr>
        <w:pBdr>
          <w:top w:val="nil"/>
          <w:left w:val="nil"/>
          <w:bottom w:val="nil"/>
          <w:right w:val="nil"/>
          <w:between w:val="nil"/>
        </w:pBdr>
        <w:spacing w:before="120" w:after="120" w:line="276" w:lineRule="auto"/>
        <w:rPr>
          <w:rFonts w:asciiTheme="majorHAnsi" w:hAnsiTheme="majorHAnsi"/>
          <w:color w:val="000000"/>
          <w:sz w:val="24"/>
          <w:szCs w:val="24"/>
        </w:rPr>
      </w:pPr>
      <w:r w:rsidRPr="00307D90">
        <w:rPr>
          <w:rFonts w:asciiTheme="majorHAnsi" w:eastAsia="Calibri" w:hAnsiTheme="majorHAnsi" w:cs="Calibri"/>
          <w:color w:val="000000"/>
          <w:sz w:val="24"/>
          <w:szCs w:val="24"/>
        </w:rPr>
        <w:t xml:space="preserve">Milestone: Dissertation Proposal: Sometime during the semester </w:t>
      </w:r>
      <w:r w:rsidRPr="00307D90">
        <w:rPr>
          <w:rFonts w:asciiTheme="majorHAnsi" w:eastAsia="Calibri" w:hAnsiTheme="majorHAnsi" w:cs="Calibri"/>
          <w:sz w:val="24"/>
          <w:szCs w:val="24"/>
        </w:rPr>
        <w:t>directly following</w:t>
      </w:r>
      <w:r w:rsidRPr="00307D90">
        <w:rPr>
          <w:rFonts w:asciiTheme="majorHAnsi" w:eastAsia="Calibri" w:hAnsiTheme="majorHAnsi" w:cs="Calibri"/>
          <w:color w:val="000000"/>
          <w:sz w:val="24"/>
          <w:szCs w:val="24"/>
        </w:rPr>
        <w:t xml:space="preserve"> the semester in which student has taken their Comprehensive Exams.</w:t>
      </w:r>
    </w:p>
    <w:p w14:paraId="455086C1" w14:textId="77777777" w:rsidR="00A56004" w:rsidRPr="00307D90" w:rsidRDefault="007C6C6C" w:rsidP="00307D90">
      <w:pPr>
        <w:numPr>
          <w:ilvl w:val="0"/>
          <w:numId w:val="10"/>
        </w:numPr>
        <w:pBdr>
          <w:top w:val="nil"/>
          <w:left w:val="nil"/>
          <w:bottom w:val="nil"/>
          <w:right w:val="nil"/>
          <w:between w:val="nil"/>
        </w:pBdr>
        <w:spacing w:before="120" w:after="120" w:line="276" w:lineRule="auto"/>
        <w:rPr>
          <w:rFonts w:asciiTheme="majorHAnsi" w:hAnsiTheme="majorHAnsi"/>
          <w:color w:val="000000"/>
          <w:sz w:val="24"/>
          <w:szCs w:val="24"/>
        </w:rPr>
      </w:pPr>
      <w:r w:rsidRPr="00307D90">
        <w:rPr>
          <w:rFonts w:asciiTheme="majorHAnsi" w:eastAsia="Calibri" w:hAnsiTheme="majorHAnsi" w:cs="Calibri"/>
          <w:color w:val="000000"/>
          <w:sz w:val="24"/>
          <w:szCs w:val="24"/>
        </w:rPr>
        <w:t xml:space="preserve">Milestone: Dissertation Defense: </w:t>
      </w:r>
      <w:r w:rsidRPr="00307D90">
        <w:rPr>
          <w:rFonts w:asciiTheme="majorHAnsi" w:eastAsia="Calibri" w:hAnsiTheme="majorHAnsi" w:cs="Calibri"/>
          <w:sz w:val="24"/>
          <w:szCs w:val="24"/>
        </w:rPr>
        <w:t>Usually t</w:t>
      </w:r>
      <w:r w:rsidRPr="00307D90">
        <w:rPr>
          <w:rFonts w:asciiTheme="majorHAnsi" w:eastAsia="Calibri" w:hAnsiTheme="majorHAnsi" w:cs="Calibri"/>
          <w:color w:val="000000"/>
          <w:sz w:val="24"/>
          <w:szCs w:val="24"/>
        </w:rPr>
        <w:t>he third semester after the semester that you</w:t>
      </w:r>
      <w:r w:rsidRPr="00307D90">
        <w:rPr>
          <w:rFonts w:asciiTheme="majorHAnsi" w:eastAsia="Calibri" w:hAnsiTheme="majorHAnsi" w:cs="Calibri"/>
          <w:sz w:val="24"/>
          <w:szCs w:val="24"/>
        </w:rPr>
        <w:t xml:space="preserve"> defend your</w:t>
      </w:r>
      <w:r w:rsidRPr="00307D90">
        <w:rPr>
          <w:rFonts w:asciiTheme="majorHAnsi" w:eastAsia="Calibri" w:hAnsiTheme="majorHAnsi" w:cs="Calibri"/>
          <w:color w:val="000000"/>
          <w:sz w:val="24"/>
          <w:szCs w:val="24"/>
        </w:rPr>
        <w:t xml:space="preserve"> Dissertation Proposal (typically at the end of semester 10 for those entering the program with an MA and at the end of semester 14 for those entering the program with a BA).</w:t>
      </w:r>
    </w:p>
    <w:p w14:paraId="3D4E6BB6" w14:textId="5C42397A" w:rsidR="00A56004"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 xml:space="preserve">Students not making satisfactory progress will be notified of the steps they must take to remediate; they are not eligible for the financial aid that the program is able to award.  Students who do not maintain a 3.0 GPA will be placed under </w:t>
      </w:r>
      <w:hyperlink r:id="rId23">
        <w:r w:rsidRPr="00307D90">
          <w:rPr>
            <w:rFonts w:asciiTheme="majorHAnsi" w:eastAsia="Calibri" w:hAnsiTheme="majorHAnsi" w:cs="Calibri"/>
            <w:color w:val="0000FF"/>
            <w:sz w:val="24"/>
            <w:szCs w:val="24"/>
            <w:u w:val="single"/>
          </w:rPr>
          <w:t>academic probation</w:t>
        </w:r>
      </w:hyperlink>
      <w:r w:rsidRPr="00307D90">
        <w:rPr>
          <w:rFonts w:asciiTheme="majorHAnsi" w:eastAsia="Calibri" w:hAnsiTheme="majorHAnsi" w:cs="Calibri"/>
          <w:sz w:val="24"/>
          <w:szCs w:val="24"/>
        </w:rPr>
        <w:t xml:space="preserve">. </w:t>
      </w:r>
    </w:p>
    <w:p w14:paraId="73A3D535" w14:textId="1A9D115D" w:rsidR="00C74A42" w:rsidRPr="00307D90" w:rsidRDefault="00C74A42" w:rsidP="00307D90">
      <w:pPr>
        <w:spacing w:before="120" w:after="120" w:line="276" w:lineRule="auto"/>
        <w:rPr>
          <w:rFonts w:asciiTheme="majorHAnsi" w:eastAsia="Calibri" w:hAnsiTheme="majorHAnsi" w:cs="Calibri"/>
          <w:sz w:val="24"/>
          <w:szCs w:val="24"/>
        </w:rPr>
      </w:pPr>
      <w:r>
        <w:rPr>
          <w:rFonts w:asciiTheme="majorHAnsi" w:eastAsia="Calibri" w:hAnsiTheme="majorHAnsi" w:cs="Calibri"/>
          <w:sz w:val="24"/>
          <w:szCs w:val="24"/>
        </w:rPr>
        <w:t xml:space="preserve">You must make sure to fill out all corresponding </w:t>
      </w:r>
      <w:proofErr w:type="spellStart"/>
      <w:r>
        <w:rPr>
          <w:rFonts w:asciiTheme="majorHAnsi" w:eastAsia="Calibri" w:hAnsiTheme="majorHAnsi" w:cs="Calibri"/>
          <w:sz w:val="24"/>
          <w:szCs w:val="24"/>
        </w:rPr>
        <w:t>GradPath</w:t>
      </w:r>
      <w:proofErr w:type="spellEnd"/>
      <w:r>
        <w:rPr>
          <w:rFonts w:asciiTheme="majorHAnsi" w:eastAsia="Calibri" w:hAnsiTheme="majorHAnsi" w:cs="Calibri"/>
          <w:sz w:val="24"/>
          <w:szCs w:val="24"/>
        </w:rPr>
        <w:t xml:space="preserve"> forms in a timely manner. You can find your </w:t>
      </w:r>
      <w:proofErr w:type="spellStart"/>
      <w:r>
        <w:rPr>
          <w:rFonts w:asciiTheme="majorHAnsi" w:eastAsia="Calibri" w:hAnsiTheme="majorHAnsi" w:cs="Calibri"/>
          <w:sz w:val="24"/>
          <w:szCs w:val="24"/>
        </w:rPr>
        <w:t>GradPath</w:t>
      </w:r>
      <w:proofErr w:type="spellEnd"/>
      <w:r>
        <w:rPr>
          <w:rFonts w:asciiTheme="majorHAnsi" w:eastAsia="Calibri" w:hAnsiTheme="majorHAnsi" w:cs="Calibri"/>
          <w:sz w:val="24"/>
          <w:szCs w:val="24"/>
        </w:rPr>
        <w:t xml:space="preserve"> forms in your student </w:t>
      </w:r>
      <w:proofErr w:type="spellStart"/>
      <w:r>
        <w:rPr>
          <w:rFonts w:asciiTheme="majorHAnsi" w:eastAsia="Calibri" w:hAnsiTheme="majorHAnsi" w:cs="Calibri"/>
          <w:sz w:val="24"/>
          <w:szCs w:val="24"/>
        </w:rPr>
        <w:t>UAccess</w:t>
      </w:r>
      <w:proofErr w:type="spellEnd"/>
      <w:r>
        <w:rPr>
          <w:rFonts w:asciiTheme="majorHAnsi" w:eastAsia="Calibri" w:hAnsiTheme="majorHAnsi" w:cs="Calibri"/>
          <w:sz w:val="24"/>
          <w:szCs w:val="24"/>
        </w:rPr>
        <w:t xml:space="preserve"> page, in the top left-hand corner there is a drop-down menu. Choose </w:t>
      </w:r>
      <w:proofErr w:type="spellStart"/>
      <w:r>
        <w:rPr>
          <w:rFonts w:asciiTheme="majorHAnsi" w:eastAsia="Calibri" w:hAnsiTheme="majorHAnsi" w:cs="Calibri"/>
          <w:sz w:val="24"/>
          <w:szCs w:val="24"/>
        </w:rPr>
        <w:t>GradPath</w:t>
      </w:r>
      <w:proofErr w:type="spellEnd"/>
      <w:r>
        <w:rPr>
          <w:rFonts w:asciiTheme="majorHAnsi" w:eastAsia="Calibri" w:hAnsiTheme="majorHAnsi" w:cs="Calibri"/>
          <w:sz w:val="24"/>
          <w:szCs w:val="24"/>
        </w:rPr>
        <w:t xml:space="preserve"> and click the double arrows. If you need to file a petition with the Graduate College it is in </w:t>
      </w:r>
      <w:proofErr w:type="spellStart"/>
      <w:r>
        <w:rPr>
          <w:rFonts w:asciiTheme="majorHAnsi" w:eastAsia="Calibri" w:hAnsiTheme="majorHAnsi" w:cs="Calibri"/>
          <w:sz w:val="24"/>
          <w:szCs w:val="24"/>
        </w:rPr>
        <w:t>GradPath</w:t>
      </w:r>
      <w:proofErr w:type="spellEnd"/>
      <w:r>
        <w:rPr>
          <w:rFonts w:asciiTheme="majorHAnsi" w:eastAsia="Calibri" w:hAnsiTheme="majorHAnsi" w:cs="Calibri"/>
          <w:sz w:val="24"/>
          <w:szCs w:val="24"/>
        </w:rPr>
        <w:t xml:space="preserve"> as well. </w:t>
      </w:r>
    </w:p>
    <w:p w14:paraId="0486F78B"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48D33B7B" w14:textId="505A2EEA" w:rsidR="00A56004" w:rsidRPr="00307D90" w:rsidRDefault="007C6C6C" w:rsidP="00096034">
      <w:pPr>
        <w:pStyle w:val="Style3"/>
      </w:pPr>
      <w:bookmarkStart w:id="16" w:name="_Toc31621265"/>
      <w:r w:rsidRPr="00307D90">
        <w:t>Transfer Credits</w:t>
      </w:r>
      <w:bookmarkEnd w:id="16"/>
      <w:r w:rsidRPr="00307D90">
        <w:t xml:space="preserve"> </w:t>
      </w:r>
    </w:p>
    <w:p w14:paraId="6A9DA90F" w14:textId="1887E813" w:rsidR="00A56004" w:rsidRDefault="007C6C6C" w:rsidP="00307D90">
      <w:pPr>
        <w:spacing w:before="120" w:after="120" w:line="276" w:lineRule="auto"/>
        <w:ind w:left="0"/>
        <w:rPr>
          <w:rFonts w:asciiTheme="majorHAnsi" w:eastAsia="Calibri" w:hAnsiTheme="majorHAnsi" w:cs="Calibri"/>
          <w:color w:val="3B3B3B"/>
          <w:sz w:val="24"/>
          <w:szCs w:val="24"/>
        </w:rPr>
      </w:pPr>
      <w:r w:rsidRPr="00307D90">
        <w:rPr>
          <w:rFonts w:asciiTheme="majorHAnsi" w:eastAsia="Calibri" w:hAnsiTheme="majorHAnsi" w:cs="Calibri"/>
          <w:sz w:val="24"/>
          <w:szCs w:val="24"/>
        </w:rPr>
        <w:t xml:space="preserve">Students are allowed a maximum of 15 transfer credits toward their elective requirement. As per Graduate College policies, </w:t>
      </w:r>
      <w:r w:rsidRPr="00307D90">
        <w:rPr>
          <w:rFonts w:asciiTheme="majorHAnsi" w:eastAsia="Calibri" w:hAnsiTheme="majorHAnsi" w:cs="Calibri"/>
          <w:color w:val="3B3B3B"/>
          <w:sz w:val="24"/>
          <w:szCs w:val="24"/>
          <w:highlight w:val="white"/>
        </w:rPr>
        <w:t xml:space="preserve">graduate credit earned at other approved institutions may be counted toward the requirements of a doctoral degree, but will not be included in the calculation of the University of Arizona GPA. The Graduate College has the ultimate say whether a course is transferable. </w:t>
      </w:r>
    </w:p>
    <w:p w14:paraId="30DEDCFF" w14:textId="05DD9F24" w:rsidR="00C74A42" w:rsidRPr="00307D90" w:rsidRDefault="00C74A42" w:rsidP="00C74A42">
      <w:pPr>
        <w:spacing w:before="120" w:after="120" w:line="276" w:lineRule="auto"/>
        <w:ind w:left="0"/>
        <w:rPr>
          <w:rFonts w:asciiTheme="majorHAnsi" w:eastAsia="Calibri" w:hAnsiTheme="majorHAnsi" w:cs="Calibri"/>
          <w:color w:val="000000"/>
          <w:sz w:val="24"/>
          <w:szCs w:val="24"/>
        </w:rPr>
      </w:pPr>
      <w:r>
        <w:rPr>
          <w:rFonts w:asciiTheme="majorHAnsi" w:eastAsia="Calibri" w:hAnsiTheme="majorHAnsi" w:cs="Calibri"/>
          <w:color w:val="3B3B3B"/>
          <w:sz w:val="24"/>
          <w:szCs w:val="24"/>
        </w:rPr>
        <w:t xml:space="preserve">Transfer courses are entered also through </w:t>
      </w:r>
      <w:proofErr w:type="spellStart"/>
      <w:r>
        <w:rPr>
          <w:rFonts w:asciiTheme="majorHAnsi" w:eastAsia="Calibri" w:hAnsiTheme="majorHAnsi" w:cs="Calibri"/>
          <w:color w:val="3B3B3B"/>
          <w:sz w:val="24"/>
          <w:szCs w:val="24"/>
        </w:rPr>
        <w:t>GradPath</w:t>
      </w:r>
      <w:proofErr w:type="spellEnd"/>
      <w:r>
        <w:rPr>
          <w:rFonts w:asciiTheme="majorHAnsi" w:eastAsia="Calibri" w:hAnsiTheme="majorHAnsi" w:cs="Calibri"/>
          <w:color w:val="3B3B3B"/>
          <w:sz w:val="24"/>
          <w:szCs w:val="24"/>
        </w:rPr>
        <w:t xml:space="preserve"> but </w:t>
      </w:r>
      <w:r w:rsidRPr="00C74A42">
        <w:rPr>
          <w:rFonts w:asciiTheme="majorHAnsi" w:eastAsia="Calibri" w:hAnsiTheme="majorHAnsi" w:cs="Calibri"/>
          <w:b/>
          <w:color w:val="3B3B3B"/>
          <w:sz w:val="24"/>
          <w:szCs w:val="24"/>
        </w:rPr>
        <w:t>first please discuss with the Program Assistant which courses you want to transfer</w:t>
      </w:r>
      <w:r>
        <w:rPr>
          <w:rFonts w:asciiTheme="majorHAnsi" w:eastAsia="Calibri" w:hAnsiTheme="majorHAnsi" w:cs="Calibri"/>
          <w:color w:val="3B3B3B"/>
          <w:sz w:val="24"/>
          <w:szCs w:val="24"/>
        </w:rPr>
        <w:t xml:space="preserve">. Once </w:t>
      </w:r>
      <w:r w:rsidR="001846CD">
        <w:rPr>
          <w:rFonts w:asciiTheme="majorHAnsi" w:eastAsia="Calibri" w:hAnsiTheme="majorHAnsi" w:cs="Calibri"/>
          <w:color w:val="3B3B3B"/>
          <w:sz w:val="24"/>
          <w:szCs w:val="24"/>
        </w:rPr>
        <w:t>your transfer</w:t>
      </w:r>
      <w:r>
        <w:rPr>
          <w:rFonts w:asciiTheme="majorHAnsi" w:eastAsia="Calibri" w:hAnsiTheme="majorHAnsi" w:cs="Calibri"/>
          <w:color w:val="3B3B3B"/>
          <w:sz w:val="24"/>
          <w:szCs w:val="24"/>
        </w:rPr>
        <w:t xml:space="preserve"> courses are approved by the Program Director you can enter them in </w:t>
      </w:r>
      <w:proofErr w:type="spellStart"/>
      <w:r>
        <w:rPr>
          <w:rFonts w:asciiTheme="majorHAnsi" w:eastAsia="Calibri" w:hAnsiTheme="majorHAnsi" w:cs="Calibri"/>
          <w:color w:val="3B3B3B"/>
          <w:sz w:val="24"/>
          <w:szCs w:val="24"/>
        </w:rPr>
        <w:t>GradPath</w:t>
      </w:r>
      <w:proofErr w:type="spellEnd"/>
      <w:r>
        <w:rPr>
          <w:rFonts w:asciiTheme="majorHAnsi" w:eastAsia="Calibri" w:hAnsiTheme="majorHAnsi" w:cs="Calibri"/>
          <w:color w:val="3B3B3B"/>
          <w:sz w:val="24"/>
          <w:szCs w:val="24"/>
        </w:rPr>
        <w:t xml:space="preserve"> to be approved by the Graduate College. </w:t>
      </w:r>
    </w:p>
    <w:p w14:paraId="3D6B9A50"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640BBE2F" w14:textId="35C917BD" w:rsidR="00A56004" w:rsidRPr="00307D90" w:rsidRDefault="007C6C6C" w:rsidP="00096034">
      <w:pPr>
        <w:pStyle w:val="Style3"/>
      </w:pPr>
      <w:bookmarkStart w:id="17" w:name="_Toc31621266"/>
      <w:r w:rsidRPr="00307D90">
        <w:lastRenderedPageBreak/>
        <w:t xml:space="preserve">Important links </w:t>
      </w:r>
      <w:bookmarkEnd w:id="17"/>
    </w:p>
    <w:p w14:paraId="318C0A16" w14:textId="3EBB8E1C" w:rsidR="00A56004" w:rsidRPr="00307D90" w:rsidRDefault="007C6C6C" w:rsidP="00307D90">
      <w:pPr>
        <w:widowControl/>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Department website: </w:t>
      </w:r>
      <w:hyperlink r:id="rId24">
        <w:r w:rsidRPr="00307D90">
          <w:rPr>
            <w:rFonts w:asciiTheme="majorHAnsi" w:eastAsia="Calibri" w:hAnsiTheme="majorHAnsi" w:cs="Calibri"/>
            <w:color w:val="0000FF"/>
            <w:sz w:val="24"/>
            <w:szCs w:val="24"/>
            <w:u w:val="single"/>
          </w:rPr>
          <w:t>http://english.arizona.edu/</w:t>
        </w:r>
      </w:hyperlink>
      <w:r w:rsidRPr="00307D90">
        <w:rPr>
          <w:rFonts w:asciiTheme="majorHAnsi" w:eastAsia="Calibri" w:hAnsiTheme="majorHAnsi" w:cs="Calibri"/>
          <w:sz w:val="24"/>
          <w:szCs w:val="24"/>
        </w:rPr>
        <w:t xml:space="preserve"> </w:t>
      </w:r>
    </w:p>
    <w:p w14:paraId="3C479DD1" w14:textId="5FA1128F" w:rsidR="00457CAD" w:rsidRPr="00307D90" w:rsidRDefault="00457CAD" w:rsidP="00307D90">
      <w:pPr>
        <w:widowControl/>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RCTE website: </w:t>
      </w:r>
      <w:hyperlink r:id="rId25" w:history="1">
        <w:r w:rsidRPr="00307D90">
          <w:rPr>
            <w:rStyle w:val="Hyperlink"/>
            <w:rFonts w:asciiTheme="majorHAnsi" w:eastAsia="Calibri" w:hAnsiTheme="majorHAnsi" w:cs="Calibri"/>
            <w:sz w:val="24"/>
            <w:szCs w:val="24"/>
          </w:rPr>
          <w:t>https://english.arizona.edu/rcte-program-overview-0</w:t>
        </w:r>
      </w:hyperlink>
      <w:r w:rsidRPr="00307D90">
        <w:rPr>
          <w:rFonts w:asciiTheme="majorHAnsi" w:eastAsia="Calibri" w:hAnsiTheme="majorHAnsi" w:cs="Calibri"/>
          <w:sz w:val="24"/>
          <w:szCs w:val="24"/>
        </w:rPr>
        <w:t xml:space="preserve"> </w:t>
      </w:r>
    </w:p>
    <w:p w14:paraId="15DF3BB0" w14:textId="0D33A0C5" w:rsidR="00457CAD" w:rsidRPr="00307D90" w:rsidRDefault="00457CAD" w:rsidP="00307D90">
      <w:pPr>
        <w:widowControl/>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Forms for RCTE students: </w:t>
      </w:r>
      <w:hyperlink r:id="rId26" w:history="1">
        <w:r w:rsidRPr="00307D90">
          <w:rPr>
            <w:rStyle w:val="Hyperlink"/>
            <w:rFonts w:asciiTheme="majorHAnsi" w:eastAsia="Calibri" w:hAnsiTheme="majorHAnsi" w:cs="Calibri"/>
            <w:sz w:val="24"/>
            <w:szCs w:val="24"/>
          </w:rPr>
          <w:t>https://english.arizona.edu/rcte-forms</w:t>
        </w:r>
      </w:hyperlink>
      <w:r w:rsidRPr="00307D90">
        <w:rPr>
          <w:rFonts w:asciiTheme="majorHAnsi" w:eastAsia="Calibri" w:hAnsiTheme="majorHAnsi" w:cs="Calibri"/>
          <w:sz w:val="24"/>
          <w:szCs w:val="24"/>
        </w:rPr>
        <w:t xml:space="preserve"> </w:t>
      </w:r>
    </w:p>
    <w:p w14:paraId="646BAEE1" w14:textId="5D2D4E1C" w:rsidR="00A56004" w:rsidRPr="00307D90" w:rsidRDefault="007C6C6C" w:rsidP="00307D90">
      <w:pPr>
        <w:widowControl/>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Graduate College (from here students may access Graduate College policies, contacts, information about resources, deadlines, and other useful information): </w:t>
      </w:r>
      <w:hyperlink r:id="rId27">
        <w:r w:rsidRPr="00307D90">
          <w:rPr>
            <w:rFonts w:asciiTheme="majorHAnsi" w:eastAsia="Calibri" w:hAnsiTheme="majorHAnsi" w:cs="Calibri"/>
            <w:color w:val="0000FF"/>
            <w:sz w:val="24"/>
            <w:szCs w:val="24"/>
            <w:u w:val="single"/>
          </w:rPr>
          <w:t>http://grad.arizona.edu/</w:t>
        </w:r>
      </w:hyperlink>
      <w:r w:rsidRPr="00307D90">
        <w:rPr>
          <w:rFonts w:asciiTheme="majorHAnsi" w:eastAsia="Calibri" w:hAnsiTheme="majorHAnsi" w:cs="Calibri"/>
          <w:sz w:val="24"/>
          <w:szCs w:val="24"/>
        </w:rPr>
        <w:t>.</w:t>
      </w:r>
    </w:p>
    <w:p w14:paraId="1220D31F" w14:textId="77777777" w:rsidR="00A56004" w:rsidRPr="00307D90" w:rsidRDefault="007C6C6C" w:rsidP="00307D90">
      <w:pPr>
        <w:widowControl/>
        <w:spacing w:before="120" w:after="120" w:line="276" w:lineRule="auto"/>
        <w:ind w:left="0"/>
        <w:rPr>
          <w:rFonts w:asciiTheme="majorHAnsi" w:eastAsia="Calibri" w:hAnsiTheme="majorHAnsi" w:cs="Calibri"/>
          <w:sz w:val="24"/>
          <w:szCs w:val="24"/>
        </w:rPr>
      </w:pPr>
      <w:r w:rsidRPr="00124283">
        <w:rPr>
          <w:rFonts w:asciiTheme="majorHAnsi" w:eastAsia="Calibri" w:hAnsiTheme="majorHAnsi" w:cs="Calibri"/>
          <w:b/>
          <w:sz w:val="24"/>
          <w:szCs w:val="24"/>
        </w:rPr>
        <w:t>Resources for parents</w:t>
      </w:r>
      <w:r w:rsidRPr="00307D90">
        <w:rPr>
          <w:rFonts w:asciiTheme="majorHAnsi" w:eastAsia="Calibri" w:hAnsiTheme="majorHAnsi" w:cs="Calibri"/>
          <w:sz w:val="24"/>
          <w:szCs w:val="24"/>
        </w:rPr>
        <w:t xml:space="preserve">, for professional development, for health and wellness, </w:t>
      </w:r>
      <w:proofErr w:type="spellStart"/>
      <w:r w:rsidRPr="00307D90">
        <w:rPr>
          <w:rFonts w:asciiTheme="majorHAnsi" w:eastAsia="Calibri" w:hAnsiTheme="majorHAnsi" w:cs="Calibri"/>
          <w:sz w:val="24"/>
          <w:szCs w:val="24"/>
        </w:rPr>
        <w:t>etc</w:t>
      </w:r>
      <w:proofErr w:type="spellEnd"/>
      <w:r w:rsidRPr="00307D90">
        <w:rPr>
          <w:rFonts w:asciiTheme="majorHAnsi" w:eastAsia="Calibri" w:hAnsiTheme="majorHAnsi" w:cs="Calibri"/>
          <w:sz w:val="24"/>
          <w:szCs w:val="24"/>
        </w:rPr>
        <w:t xml:space="preserve">: </w:t>
      </w:r>
      <w:hyperlink r:id="rId28">
        <w:r w:rsidRPr="00307D90">
          <w:rPr>
            <w:rFonts w:asciiTheme="majorHAnsi" w:eastAsia="Calibri" w:hAnsiTheme="majorHAnsi" w:cs="Calibri"/>
            <w:color w:val="0000FF"/>
            <w:sz w:val="24"/>
            <w:szCs w:val="24"/>
            <w:u w:val="single"/>
          </w:rPr>
          <w:t>http://grad.arizona.edu/new-and-current-students</w:t>
        </w:r>
      </w:hyperlink>
    </w:p>
    <w:p w14:paraId="104FF686" w14:textId="1AE0395F" w:rsidR="00A56004" w:rsidRPr="00307D90" w:rsidRDefault="007C6C6C" w:rsidP="00307D90">
      <w:pPr>
        <w:widowControl/>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General catalog </w:t>
      </w:r>
      <w:hyperlink r:id="rId29" w:history="1">
        <w:r w:rsidRPr="00307D90">
          <w:rPr>
            <w:rStyle w:val="Hyperlink"/>
            <w:rFonts w:asciiTheme="majorHAnsi" w:eastAsia="Calibri" w:hAnsiTheme="majorHAnsi" w:cs="Calibri"/>
            <w:sz w:val="24"/>
            <w:szCs w:val="24"/>
          </w:rPr>
          <w:t>http://catalog.arizona.edu/</w:t>
        </w:r>
      </w:hyperlink>
      <w:r w:rsidRPr="00307D90">
        <w:rPr>
          <w:rFonts w:asciiTheme="majorHAnsi" w:eastAsia="Calibri" w:hAnsiTheme="majorHAnsi" w:cs="Calibri"/>
          <w:sz w:val="24"/>
          <w:szCs w:val="24"/>
        </w:rPr>
        <w:t xml:space="preserve"> (link is external)</w:t>
      </w:r>
    </w:p>
    <w:p w14:paraId="66B1373D" w14:textId="77777777" w:rsidR="00A56004" w:rsidRPr="00307D90" w:rsidRDefault="007C6C6C" w:rsidP="00307D90">
      <w:pPr>
        <w:widowControl/>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Academic integrity: </w:t>
      </w:r>
      <w:hyperlink r:id="rId30">
        <w:r w:rsidRPr="00307D90">
          <w:rPr>
            <w:rFonts w:asciiTheme="majorHAnsi" w:eastAsia="Calibri" w:hAnsiTheme="majorHAnsi" w:cs="Calibri"/>
            <w:color w:val="0000FF"/>
            <w:sz w:val="24"/>
            <w:szCs w:val="24"/>
            <w:u w:val="single"/>
          </w:rPr>
          <w:t>http://deanofstudents.arizona.edu/codeofacademicintegrity (link is external)</w:t>
        </w:r>
      </w:hyperlink>
    </w:p>
    <w:p w14:paraId="37A100B8" w14:textId="77777777" w:rsidR="00A56004" w:rsidRPr="00307D90" w:rsidRDefault="007C6C6C" w:rsidP="00307D90">
      <w:pPr>
        <w:widowControl/>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Responsible Conduct of Research: </w:t>
      </w:r>
      <w:hyperlink r:id="rId31">
        <w:r w:rsidRPr="00307D90">
          <w:rPr>
            <w:rFonts w:asciiTheme="majorHAnsi" w:eastAsia="Calibri" w:hAnsiTheme="majorHAnsi" w:cs="Calibri"/>
            <w:color w:val="0000FF"/>
            <w:sz w:val="24"/>
            <w:szCs w:val="24"/>
            <w:u w:val="single"/>
          </w:rPr>
          <w:t>http://www.orcr.arizona.edu/ (link is external)</w:t>
        </w:r>
      </w:hyperlink>
    </w:p>
    <w:p w14:paraId="36A5595A" w14:textId="5047B1F3"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Graduate Students are expected to follow the policies and procedures for the UA Graduate College</w:t>
      </w:r>
      <w:r w:rsidR="00124283">
        <w:rPr>
          <w:rFonts w:asciiTheme="majorHAnsi" w:eastAsia="Calibri" w:hAnsiTheme="majorHAnsi" w:cs="Calibri"/>
          <w:sz w:val="24"/>
          <w:szCs w:val="24"/>
        </w:rPr>
        <w:t xml:space="preserve">, </w:t>
      </w:r>
      <w:r w:rsidRPr="00307D90">
        <w:rPr>
          <w:rFonts w:asciiTheme="majorHAnsi" w:eastAsia="Calibri" w:hAnsiTheme="majorHAnsi" w:cs="Calibri"/>
          <w:sz w:val="24"/>
          <w:szCs w:val="24"/>
        </w:rPr>
        <w:t>the Department English RCTE Program</w:t>
      </w:r>
      <w:r w:rsidR="00124283">
        <w:rPr>
          <w:rFonts w:asciiTheme="majorHAnsi" w:eastAsia="Calibri" w:hAnsiTheme="majorHAnsi" w:cs="Calibri"/>
          <w:sz w:val="24"/>
          <w:szCs w:val="24"/>
        </w:rPr>
        <w:t>, and the University of Arizona as a whole</w:t>
      </w:r>
      <w:r w:rsidRPr="00307D90">
        <w:rPr>
          <w:rFonts w:asciiTheme="majorHAnsi" w:eastAsia="Calibri" w:hAnsiTheme="majorHAnsi" w:cs="Calibri"/>
          <w:sz w:val="24"/>
          <w:szCs w:val="24"/>
        </w:rPr>
        <w:t xml:space="preserve">. </w:t>
      </w:r>
    </w:p>
    <w:p w14:paraId="0061A89E"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Policies are updated frequently and it is the student’s responsibility to comply with current policies. Graduate College policies can be viewed on-line at </w:t>
      </w:r>
      <w:hyperlink r:id="rId32">
        <w:r w:rsidRPr="00307D90">
          <w:rPr>
            <w:rFonts w:asciiTheme="majorHAnsi" w:eastAsia="Calibri" w:hAnsiTheme="majorHAnsi" w:cs="Calibri"/>
            <w:color w:val="0000FF"/>
            <w:sz w:val="24"/>
            <w:szCs w:val="24"/>
            <w:u w:val="single"/>
          </w:rPr>
          <w:t>http://grad.arizona.edu/new-and-currentstudents</w:t>
        </w:r>
      </w:hyperlink>
      <w:r w:rsidRPr="00307D90">
        <w:rPr>
          <w:rFonts w:asciiTheme="majorHAnsi" w:eastAsia="Calibri" w:hAnsiTheme="majorHAnsi" w:cs="Calibri"/>
          <w:sz w:val="24"/>
          <w:szCs w:val="24"/>
        </w:rPr>
        <w:t xml:space="preserve">; university policies can be found at </w:t>
      </w:r>
      <w:hyperlink r:id="rId33">
        <w:r w:rsidRPr="00307D90">
          <w:rPr>
            <w:rFonts w:asciiTheme="majorHAnsi" w:eastAsia="Calibri" w:hAnsiTheme="majorHAnsi" w:cs="Calibri"/>
            <w:color w:val="0000FF"/>
            <w:sz w:val="24"/>
            <w:szCs w:val="24"/>
            <w:u w:val="single"/>
          </w:rPr>
          <w:t>http://catalog.arizona.edu/</w:t>
        </w:r>
      </w:hyperlink>
    </w:p>
    <w:p w14:paraId="3D8E5D7C" w14:textId="77777777" w:rsidR="00A56004" w:rsidRPr="00307D90" w:rsidRDefault="007C6C6C" w:rsidP="00307D90">
      <w:pPr>
        <w:spacing w:before="120" w:after="120" w:line="276" w:lineRule="auto"/>
        <w:ind w:left="0"/>
        <w:rPr>
          <w:rFonts w:asciiTheme="majorHAnsi" w:eastAsia="Calibri" w:hAnsiTheme="majorHAnsi" w:cs="Calibri"/>
          <w:b/>
          <w:sz w:val="24"/>
          <w:szCs w:val="24"/>
        </w:rPr>
      </w:pPr>
      <w:r w:rsidRPr="00307D90">
        <w:rPr>
          <w:rFonts w:asciiTheme="majorHAnsi" w:hAnsiTheme="majorHAnsi"/>
          <w:sz w:val="24"/>
          <w:szCs w:val="24"/>
        </w:rPr>
        <w:br w:type="page"/>
      </w:r>
    </w:p>
    <w:p w14:paraId="19A53EB5" w14:textId="078DF35A" w:rsidR="00A56004" w:rsidRPr="00307D90" w:rsidRDefault="007C6C6C" w:rsidP="00CA6739">
      <w:pPr>
        <w:pStyle w:val="Style1"/>
      </w:pPr>
      <w:bookmarkStart w:id="18" w:name="_Toc31621267"/>
      <w:r w:rsidRPr="00307D90">
        <w:lastRenderedPageBreak/>
        <w:t>RCTE FACULTY</w:t>
      </w:r>
      <w:bookmarkEnd w:id="18"/>
    </w:p>
    <w:p w14:paraId="736373C0" w14:textId="77777777" w:rsidR="00A56004" w:rsidRPr="00307D90" w:rsidRDefault="00A56004" w:rsidP="00307D90">
      <w:pPr>
        <w:spacing w:before="120" w:after="120" w:line="276" w:lineRule="auto"/>
        <w:ind w:left="14" w:hanging="14"/>
        <w:rPr>
          <w:rFonts w:asciiTheme="majorHAnsi" w:eastAsia="Calibri" w:hAnsiTheme="majorHAnsi" w:cs="Calibri"/>
          <w:b/>
          <w:sz w:val="24"/>
          <w:szCs w:val="24"/>
        </w:rPr>
      </w:pPr>
    </w:p>
    <w:p w14:paraId="495C9053" w14:textId="77777777" w:rsidR="00A56004" w:rsidRPr="00307D90" w:rsidRDefault="007C6C6C" w:rsidP="00307D90">
      <w:pPr>
        <w:spacing w:before="120" w:after="120" w:line="276" w:lineRule="auto"/>
        <w:rPr>
          <w:rFonts w:asciiTheme="majorHAnsi" w:eastAsia="Calibri" w:hAnsiTheme="majorHAnsi" w:cs="Calibri"/>
          <w:b/>
          <w:sz w:val="24"/>
          <w:szCs w:val="24"/>
        </w:rPr>
      </w:pPr>
      <w:r w:rsidRPr="00307D90">
        <w:rPr>
          <w:rFonts w:asciiTheme="majorHAnsi" w:eastAsia="Calibri" w:hAnsiTheme="majorHAnsi" w:cs="Calibri"/>
          <w:b/>
          <w:sz w:val="24"/>
          <w:szCs w:val="24"/>
        </w:rPr>
        <w:t>Matthew Abraham</w:t>
      </w:r>
    </w:p>
    <w:p w14:paraId="7F19987D"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 xml:space="preserve">Areas of specialization: Rhetorical Theory; Postcolonial Theory; Activist </w:t>
      </w:r>
      <w:proofErr w:type="spellStart"/>
      <w:r w:rsidRPr="00307D90">
        <w:rPr>
          <w:rFonts w:asciiTheme="majorHAnsi" w:eastAsia="Calibri" w:hAnsiTheme="majorHAnsi" w:cs="Calibri"/>
          <w:sz w:val="24"/>
          <w:szCs w:val="24"/>
        </w:rPr>
        <w:t>Rhetorics</w:t>
      </w:r>
      <w:proofErr w:type="spellEnd"/>
      <w:r w:rsidRPr="00307D90">
        <w:rPr>
          <w:rFonts w:asciiTheme="majorHAnsi" w:eastAsia="Calibri" w:hAnsiTheme="majorHAnsi" w:cs="Calibri"/>
          <w:sz w:val="24"/>
          <w:szCs w:val="24"/>
        </w:rPr>
        <w:t>.</w:t>
      </w:r>
    </w:p>
    <w:p w14:paraId="13FBF989"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44A0B5A4" w14:textId="77777777" w:rsidR="00A56004" w:rsidRPr="00307D90" w:rsidRDefault="007C6C6C" w:rsidP="00307D90">
      <w:pPr>
        <w:spacing w:before="120" w:after="120" w:line="276" w:lineRule="auto"/>
        <w:ind w:left="14" w:hanging="14"/>
        <w:rPr>
          <w:rFonts w:asciiTheme="majorHAnsi" w:eastAsia="Calibri" w:hAnsiTheme="majorHAnsi" w:cs="Calibri"/>
          <w:b/>
          <w:sz w:val="24"/>
          <w:szCs w:val="24"/>
        </w:rPr>
      </w:pPr>
      <w:r w:rsidRPr="00307D90">
        <w:rPr>
          <w:rFonts w:asciiTheme="majorHAnsi" w:eastAsia="Calibri" w:hAnsiTheme="majorHAnsi" w:cs="Calibri"/>
          <w:b/>
          <w:sz w:val="24"/>
          <w:szCs w:val="24"/>
        </w:rPr>
        <w:t>Damián Baca</w:t>
      </w:r>
    </w:p>
    <w:p w14:paraId="6465293F" w14:textId="77777777" w:rsidR="00A56004" w:rsidRPr="00307D90" w:rsidRDefault="007C6C6C" w:rsidP="00307D90">
      <w:pPr>
        <w:widowControl/>
        <w:pBdr>
          <w:top w:val="nil"/>
          <w:left w:val="nil"/>
          <w:bottom w:val="nil"/>
          <w:right w:val="nil"/>
          <w:between w:val="nil"/>
        </w:pBdr>
        <w:spacing w:before="120" w:after="120" w:line="276" w:lineRule="auto"/>
        <w:ind w:left="0"/>
        <w:rPr>
          <w:rFonts w:asciiTheme="majorHAnsi" w:eastAsia="Calibri" w:hAnsiTheme="majorHAnsi" w:cs="Calibri"/>
          <w:color w:val="000000"/>
          <w:sz w:val="24"/>
          <w:szCs w:val="24"/>
        </w:rPr>
      </w:pPr>
      <w:r w:rsidRPr="00307D90">
        <w:rPr>
          <w:rFonts w:asciiTheme="majorHAnsi" w:eastAsia="Calibri" w:hAnsiTheme="majorHAnsi" w:cs="Calibri"/>
          <w:color w:val="000000"/>
          <w:sz w:val="24"/>
          <w:szCs w:val="24"/>
        </w:rPr>
        <w:t>Areas of specialization: Rhetoric and Composition Studies; Indigenous and Latinx Writing Practices; Non-Alphabetic Writing Systems.</w:t>
      </w:r>
    </w:p>
    <w:p w14:paraId="17EC3978"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5C65736E" w14:textId="77777777" w:rsidR="00A56004" w:rsidRPr="00307D90" w:rsidRDefault="007C6C6C" w:rsidP="00307D90">
      <w:pPr>
        <w:spacing w:before="120" w:after="120" w:line="276" w:lineRule="auto"/>
        <w:rPr>
          <w:rFonts w:asciiTheme="majorHAnsi" w:eastAsia="Calibri" w:hAnsiTheme="majorHAnsi" w:cs="Calibri"/>
          <w:b/>
          <w:color w:val="000000"/>
          <w:sz w:val="24"/>
          <w:szCs w:val="24"/>
        </w:rPr>
      </w:pPr>
      <w:r w:rsidRPr="00307D90">
        <w:rPr>
          <w:rFonts w:asciiTheme="majorHAnsi" w:eastAsia="Calibri" w:hAnsiTheme="majorHAnsi" w:cs="Calibri"/>
          <w:b/>
          <w:color w:val="000000"/>
          <w:sz w:val="24"/>
          <w:szCs w:val="24"/>
        </w:rPr>
        <w:t>Amy Kimme Hea</w:t>
      </w:r>
    </w:p>
    <w:p w14:paraId="3B0A1DB3" w14:textId="77777777" w:rsidR="00A56004" w:rsidRPr="00307D90" w:rsidRDefault="007C6C6C" w:rsidP="00307D90">
      <w:pPr>
        <w:spacing w:before="120" w:after="120" w:line="276" w:lineRule="auto"/>
        <w:rPr>
          <w:rFonts w:asciiTheme="majorHAnsi" w:eastAsia="Calibri" w:hAnsiTheme="majorHAnsi" w:cs="Calibri"/>
          <w:color w:val="000000"/>
          <w:sz w:val="24"/>
          <w:szCs w:val="24"/>
        </w:rPr>
      </w:pPr>
      <w:r w:rsidRPr="00307D90">
        <w:rPr>
          <w:rFonts w:asciiTheme="majorHAnsi" w:eastAsia="Calibri" w:hAnsiTheme="majorHAnsi" w:cs="Calibri"/>
          <w:color w:val="000000"/>
          <w:sz w:val="24"/>
          <w:szCs w:val="24"/>
        </w:rPr>
        <w:t>Areas of specialization: Computers and Composition; Professional and Technical Writing; Writing Program Administration.</w:t>
      </w:r>
    </w:p>
    <w:p w14:paraId="0E223499"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51487985" w14:textId="77777777" w:rsidR="00A56004" w:rsidRPr="00307D90" w:rsidRDefault="007C6C6C" w:rsidP="00307D90">
      <w:pPr>
        <w:spacing w:before="120" w:after="120" w:line="276" w:lineRule="auto"/>
        <w:rPr>
          <w:rFonts w:asciiTheme="majorHAnsi" w:eastAsia="Calibri" w:hAnsiTheme="majorHAnsi" w:cs="Calibri"/>
          <w:b/>
          <w:sz w:val="24"/>
          <w:szCs w:val="24"/>
        </w:rPr>
      </w:pPr>
      <w:r w:rsidRPr="00307D90">
        <w:rPr>
          <w:rFonts w:asciiTheme="majorHAnsi" w:eastAsia="Calibri" w:hAnsiTheme="majorHAnsi" w:cs="Calibri"/>
          <w:b/>
          <w:sz w:val="24"/>
          <w:szCs w:val="24"/>
        </w:rPr>
        <w:t>Aimee C. Mapes</w:t>
      </w:r>
    </w:p>
    <w:p w14:paraId="74F67362" w14:textId="224AD087" w:rsidR="00057C66" w:rsidRPr="00307D90" w:rsidRDefault="007C6C6C" w:rsidP="00307D90">
      <w:pPr>
        <w:pStyle w:val="NormalWeb"/>
        <w:spacing w:before="120" w:after="120" w:line="276" w:lineRule="auto"/>
        <w:rPr>
          <w:rFonts w:asciiTheme="majorHAnsi" w:hAnsiTheme="majorHAnsi"/>
          <w:color w:val="000000"/>
        </w:rPr>
      </w:pPr>
      <w:r w:rsidRPr="00307D90">
        <w:rPr>
          <w:rFonts w:asciiTheme="majorHAnsi" w:eastAsia="Calibri" w:hAnsiTheme="majorHAnsi" w:cs="Calibri"/>
        </w:rPr>
        <w:t xml:space="preserve">Areas of specialization: </w:t>
      </w:r>
      <w:r w:rsidR="00057C66" w:rsidRPr="00307D90">
        <w:rPr>
          <w:rFonts w:asciiTheme="majorHAnsi" w:hAnsiTheme="majorHAnsi"/>
          <w:color w:val="000000"/>
        </w:rPr>
        <w:t>Composition and Literacy Studies;</w:t>
      </w:r>
      <w:r w:rsidR="00A739C5">
        <w:rPr>
          <w:rFonts w:asciiTheme="majorHAnsi" w:hAnsiTheme="majorHAnsi"/>
          <w:color w:val="000000"/>
        </w:rPr>
        <w:t xml:space="preserve"> </w:t>
      </w:r>
      <w:r w:rsidR="00057C66" w:rsidRPr="00307D90">
        <w:rPr>
          <w:rFonts w:asciiTheme="majorHAnsi" w:hAnsiTheme="majorHAnsi"/>
          <w:color w:val="000000"/>
        </w:rPr>
        <w:t>Writing Program Administration; Qualitative Methodology.</w:t>
      </w:r>
    </w:p>
    <w:p w14:paraId="6CD6657D"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78004DAA" w14:textId="77777777" w:rsidR="00A56004" w:rsidRPr="00307D90" w:rsidRDefault="007C6C6C" w:rsidP="00307D90">
      <w:pPr>
        <w:spacing w:before="120" w:after="120" w:line="276" w:lineRule="auto"/>
        <w:rPr>
          <w:rFonts w:asciiTheme="majorHAnsi" w:eastAsia="Calibri" w:hAnsiTheme="majorHAnsi" w:cs="Calibri"/>
          <w:b/>
          <w:sz w:val="24"/>
          <w:szCs w:val="24"/>
        </w:rPr>
      </w:pPr>
      <w:r w:rsidRPr="00307D90">
        <w:rPr>
          <w:rFonts w:asciiTheme="majorHAnsi" w:eastAsia="Calibri" w:hAnsiTheme="majorHAnsi" w:cs="Calibri"/>
          <w:b/>
          <w:sz w:val="24"/>
          <w:szCs w:val="24"/>
        </w:rPr>
        <w:t>Tom P. Miller</w:t>
      </w:r>
    </w:p>
    <w:p w14:paraId="3EB06A45" w14:textId="25B6325C" w:rsidR="00A56004" w:rsidRPr="00A739C5" w:rsidRDefault="007C6C6C" w:rsidP="00307D90">
      <w:pPr>
        <w:spacing w:before="120" w:after="120" w:line="276" w:lineRule="auto"/>
        <w:ind w:left="0"/>
        <w:rPr>
          <w:rFonts w:asciiTheme="majorHAnsi" w:eastAsia="Calibri" w:hAnsiTheme="majorHAnsi" w:cs="Calibri"/>
          <w:color w:val="000000" w:themeColor="text1"/>
          <w:sz w:val="24"/>
          <w:szCs w:val="24"/>
        </w:rPr>
      </w:pPr>
      <w:r w:rsidRPr="00A739C5">
        <w:rPr>
          <w:rFonts w:asciiTheme="majorHAnsi" w:eastAsia="Calibri" w:hAnsiTheme="majorHAnsi" w:cs="Calibri"/>
          <w:color w:val="000000" w:themeColor="text1"/>
          <w:sz w:val="24"/>
          <w:szCs w:val="24"/>
        </w:rPr>
        <w:t xml:space="preserve">Areas of specialization: </w:t>
      </w:r>
      <w:r w:rsidR="00A739C5" w:rsidRPr="00A739C5">
        <w:rPr>
          <w:rFonts w:ascii="Calibri" w:hAnsi="Calibri"/>
          <w:color w:val="000000" w:themeColor="text1"/>
          <w:sz w:val="24"/>
          <w:szCs w:val="24"/>
        </w:rPr>
        <w:t>Literacy and literacy studies</w:t>
      </w:r>
      <w:r w:rsidR="00A739C5">
        <w:rPr>
          <w:rFonts w:ascii="Calibri" w:hAnsi="Calibri"/>
          <w:color w:val="000000" w:themeColor="text1"/>
          <w:sz w:val="24"/>
          <w:szCs w:val="24"/>
        </w:rPr>
        <w:t>; S</w:t>
      </w:r>
      <w:r w:rsidR="00A739C5" w:rsidRPr="00A739C5">
        <w:rPr>
          <w:rFonts w:ascii="Calibri" w:hAnsi="Calibri"/>
          <w:color w:val="000000" w:themeColor="text1"/>
          <w:sz w:val="24"/>
          <w:szCs w:val="24"/>
        </w:rPr>
        <w:t>ocial movements</w:t>
      </w:r>
      <w:r w:rsidR="00A739C5">
        <w:rPr>
          <w:rFonts w:ascii="Calibri" w:hAnsi="Calibri"/>
          <w:color w:val="000000" w:themeColor="text1"/>
          <w:sz w:val="24"/>
          <w:szCs w:val="24"/>
        </w:rPr>
        <w:t>; L</w:t>
      </w:r>
      <w:r w:rsidR="00A739C5" w:rsidRPr="00A739C5">
        <w:rPr>
          <w:rFonts w:ascii="Calibri" w:hAnsi="Calibri"/>
          <w:color w:val="000000" w:themeColor="text1"/>
          <w:sz w:val="24"/>
          <w:szCs w:val="24"/>
        </w:rPr>
        <w:t>eadership</w:t>
      </w:r>
      <w:r w:rsidR="00A739C5">
        <w:rPr>
          <w:rFonts w:ascii="Calibri" w:hAnsi="Calibri"/>
          <w:color w:val="000000" w:themeColor="text1"/>
          <w:sz w:val="24"/>
          <w:szCs w:val="24"/>
        </w:rPr>
        <w:t>; H</w:t>
      </w:r>
      <w:r w:rsidR="00A739C5" w:rsidRPr="00A739C5">
        <w:rPr>
          <w:rFonts w:ascii="Calibri" w:hAnsi="Calibri"/>
          <w:color w:val="000000" w:themeColor="text1"/>
          <w:sz w:val="24"/>
          <w:szCs w:val="24"/>
        </w:rPr>
        <w:t>istories of rhetoric and English studies</w:t>
      </w:r>
      <w:r w:rsidR="00A739C5">
        <w:rPr>
          <w:rFonts w:ascii="Calibri" w:hAnsi="Calibri"/>
          <w:color w:val="000000" w:themeColor="text1"/>
          <w:sz w:val="24"/>
          <w:szCs w:val="24"/>
        </w:rPr>
        <w:t>; T</w:t>
      </w:r>
      <w:r w:rsidR="00A739C5" w:rsidRPr="00A739C5">
        <w:rPr>
          <w:rFonts w:ascii="Calibri" w:hAnsi="Calibri"/>
          <w:color w:val="000000" w:themeColor="text1"/>
          <w:sz w:val="24"/>
          <w:szCs w:val="24"/>
        </w:rPr>
        <w:t>he future of the profession</w:t>
      </w:r>
    </w:p>
    <w:p w14:paraId="10E9A81E" w14:textId="77777777" w:rsidR="00A56004" w:rsidRPr="00A739C5" w:rsidRDefault="00A56004" w:rsidP="00307D90">
      <w:pPr>
        <w:spacing w:before="120" w:after="120" w:line="276" w:lineRule="auto"/>
        <w:rPr>
          <w:rFonts w:asciiTheme="majorHAnsi" w:eastAsia="Calibri" w:hAnsiTheme="majorHAnsi" w:cs="Calibri"/>
          <w:color w:val="000000" w:themeColor="text1"/>
          <w:sz w:val="24"/>
          <w:szCs w:val="24"/>
        </w:rPr>
      </w:pPr>
    </w:p>
    <w:p w14:paraId="6EE35293" w14:textId="77777777" w:rsidR="00A56004" w:rsidRPr="00307D90" w:rsidRDefault="007C6C6C" w:rsidP="00307D90">
      <w:pPr>
        <w:spacing w:before="120" w:after="120" w:line="276" w:lineRule="auto"/>
        <w:rPr>
          <w:rFonts w:asciiTheme="majorHAnsi" w:eastAsia="Calibri" w:hAnsiTheme="majorHAnsi" w:cs="Calibri"/>
          <w:b/>
          <w:sz w:val="24"/>
          <w:szCs w:val="24"/>
        </w:rPr>
      </w:pPr>
      <w:r w:rsidRPr="00307D90">
        <w:rPr>
          <w:rFonts w:asciiTheme="majorHAnsi" w:eastAsia="Calibri" w:hAnsiTheme="majorHAnsi" w:cs="Calibri"/>
          <w:b/>
          <w:sz w:val="24"/>
          <w:szCs w:val="24"/>
        </w:rPr>
        <w:t>Susan Miller-Cochran</w:t>
      </w:r>
    </w:p>
    <w:p w14:paraId="21E3BCC7"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Areas of specialization: Writing Program Administration; Second Language Writing; Instructional Technology and Distance Learning.</w:t>
      </w:r>
    </w:p>
    <w:p w14:paraId="38CDDD02"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4CA470D7" w14:textId="76E012AD" w:rsidR="00A56004" w:rsidRPr="00307D90" w:rsidRDefault="007C6C6C" w:rsidP="00307D90">
      <w:pPr>
        <w:spacing w:before="120" w:after="120" w:line="276" w:lineRule="auto"/>
        <w:rPr>
          <w:rFonts w:asciiTheme="majorHAnsi" w:eastAsia="Calibri" w:hAnsiTheme="majorHAnsi" w:cs="Calibri"/>
          <w:b/>
          <w:sz w:val="24"/>
          <w:szCs w:val="24"/>
        </w:rPr>
      </w:pPr>
      <w:r w:rsidRPr="00307D90">
        <w:rPr>
          <w:rFonts w:asciiTheme="majorHAnsi" w:eastAsia="Calibri" w:hAnsiTheme="majorHAnsi" w:cs="Calibri"/>
          <w:b/>
          <w:sz w:val="24"/>
          <w:szCs w:val="24"/>
        </w:rPr>
        <w:t>Cristina D. Ramírez</w:t>
      </w:r>
      <w:r w:rsidR="006E2B5C" w:rsidRPr="00307D90">
        <w:rPr>
          <w:rFonts w:asciiTheme="majorHAnsi" w:eastAsia="Calibri" w:hAnsiTheme="majorHAnsi" w:cs="Calibri"/>
          <w:b/>
          <w:sz w:val="24"/>
          <w:szCs w:val="24"/>
        </w:rPr>
        <w:t>, Program Director</w:t>
      </w:r>
    </w:p>
    <w:p w14:paraId="5B89BD26" w14:textId="62D57560"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Areas of specialization: Rhetorical Theory</w:t>
      </w:r>
      <w:r w:rsidR="00A739C5">
        <w:rPr>
          <w:rFonts w:asciiTheme="majorHAnsi" w:eastAsia="Calibri" w:hAnsiTheme="majorHAnsi" w:cs="Calibri"/>
          <w:sz w:val="24"/>
          <w:szCs w:val="24"/>
        </w:rPr>
        <w:t>;</w:t>
      </w:r>
      <w:r w:rsidRPr="00307D90">
        <w:rPr>
          <w:rFonts w:asciiTheme="majorHAnsi" w:eastAsia="Calibri" w:hAnsiTheme="majorHAnsi" w:cs="Calibri"/>
          <w:sz w:val="24"/>
          <w:szCs w:val="24"/>
        </w:rPr>
        <w:t xml:space="preserve"> Feminist Rhetoric</w:t>
      </w:r>
      <w:r w:rsidR="00A739C5">
        <w:rPr>
          <w:rFonts w:asciiTheme="majorHAnsi" w:eastAsia="Calibri" w:hAnsiTheme="majorHAnsi" w:cs="Calibri"/>
          <w:sz w:val="24"/>
          <w:szCs w:val="24"/>
        </w:rPr>
        <w:t>;</w:t>
      </w:r>
      <w:r w:rsidRPr="00307D90">
        <w:rPr>
          <w:rFonts w:asciiTheme="majorHAnsi" w:eastAsia="Calibri" w:hAnsiTheme="majorHAnsi" w:cs="Calibri"/>
          <w:sz w:val="24"/>
          <w:szCs w:val="24"/>
        </w:rPr>
        <w:t xml:space="preserve"> Archival Research</w:t>
      </w:r>
      <w:r w:rsidR="00A739C5">
        <w:rPr>
          <w:rFonts w:asciiTheme="majorHAnsi" w:eastAsia="Calibri" w:hAnsiTheme="majorHAnsi" w:cs="Calibri"/>
          <w:sz w:val="24"/>
          <w:szCs w:val="24"/>
        </w:rPr>
        <w:t>;</w:t>
      </w:r>
      <w:r w:rsidRPr="00307D90">
        <w:rPr>
          <w:rFonts w:asciiTheme="majorHAnsi" w:eastAsia="Calibri" w:hAnsiTheme="majorHAnsi" w:cs="Calibri"/>
          <w:sz w:val="24"/>
          <w:szCs w:val="24"/>
        </w:rPr>
        <w:t xml:space="preserve"> Feminist Historiography</w:t>
      </w:r>
      <w:r w:rsidR="00A739C5">
        <w:rPr>
          <w:rFonts w:asciiTheme="majorHAnsi" w:eastAsia="Calibri" w:hAnsiTheme="majorHAnsi" w:cs="Calibri"/>
          <w:sz w:val="24"/>
          <w:szCs w:val="24"/>
        </w:rPr>
        <w:t>;</w:t>
      </w:r>
      <w:r w:rsidRPr="00307D90">
        <w:rPr>
          <w:rFonts w:asciiTheme="majorHAnsi" w:eastAsia="Calibri" w:hAnsiTheme="majorHAnsi" w:cs="Calibri"/>
          <w:sz w:val="24"/>
          <w:szCs w:val="24"/>
        </w:rPr>
        <w:t xml:space="preserve"> Border </w:t>
      </w:r>
      <w:proofErr w:type="spellStart"/>
      <w:r w:rsidRPr="00307D90">
        <w:rPr>
          <w:rFonts w:asciiTheme="majorHAnsi" w:eastAsia="Calibri" w:hAnsiTheme="majorHAnsi" w:cs="Calibri"/>
          <w:sz w:val="24"/>
          <w:szCs w:val="24"/>
        </w:rPr>
        <w:t>Rhetorics</w:t>
      </w:r>
      <w:proofErr w:type="spellEnd"/>
      <w:r w:rsidR="00A739C5">
        <w:rPr>
          <w:rFonts w:asciiTheme="majorHAnsi" w:eastAsia="Calibri" w:hAnsiTheme="majorHAnsi" w:cs="Calibri"/>
          <w:sz w:val="24"/>
          <w:szCs w:val="24"/>
        </w:rPr>
        <w:t>;</w:t>
      </w:r>
      <w:r w:rsidRPr="00307D90">
        <w:rPr>
          <w:rFonts w:asciiTheme="majorHAnsi" w:eastAsia="Calibri" w:hAnsiTheme="majorHAnsi" w:cs="Calibri"/>
          <w:sz w:val="24"/>
          <w:szCs w:val="24"/>
        </w:rPr>
        <w:t xml:space="preserve"> Mexican 19</w:t>
      </w:r>
      <w:r w:rsidRPr="00307D90">
        <w:rPr>
          <w:rFonts w:asciiTheme="majorHAnsi" w:eastAsia="Calibri" w:hAnsiTheme="majorHAnsi" w:cs="Calibri"/>
          <w:sz w:val="24"/>
          <w:szCs w:val="24"/>
          <w:vertAlign w:val="superscript"/>
        </w:rPr>
        <w:t>th</w:t>
      </w:r>
      <w:r w:rsidRPr="00307D90">
        <w:rPr>
          <w:rFonts w:asciiTheme="majorHAnsi" w:eastAsia="Calibri" w:hAnsiTheme="majorHAnsi" w:cs="Calibri"/>
          <w:sz w:val="24"/>
          <w:szCs w:val="24"/>
        </w:rPr>
        <w:t>-20</w:t>
      </w:r>
      <w:r w:rsidRPr="00307D90">
        <w:rPr>
          <w:rFonts w:asciiTheme="majorHAnsi" w:eastAsia="Calibri" w:hAnsiTheme="majorHAnsi" w:cs="Calibri"/>
          <w:sz w:val="24"/>
          <w:szCs w:val="24"/>
          <w:vertAlign w:val="superscript"/>
        </w:rPr>
        <w:t>th</w:t>
      </w:r>
      <w:r w:rsidRPr="00307D90">
        <w:rPr>
          <w:rFonts w:asciiTheme="majorHAnsi" w:eastAsia="Calibri" w:hAnsiTheme="majorHAnsi" w:cs="Calibri"/>
          <w:sz w:val="24"/>
          <w:szCs w:val="24"/>
        </w:rPr>
        <w:t xml:space="preserve"> century feminist rhetorical history</w:t>
      </w:r>
      <w:r w:rsidR="00A739C5">
        <w:rPr>
          <w:rFonts w:asciiTheme="majorHAnsi" w:eastAsia="Calibri" w:hAnsiTheme="majorHAnsi" w:cs="Calibri"/>
          <w:sz w:val="24"/>
          <w:szCs w:val="24"/>
        </w:rPr>
        <w:t>;</w:t>
      </w:r>
      <w:r w:rsidRPr="00307D90">
        <w:rPr>
          <w:rFonts w:asciiTheme="majorHAnsi" w:eastAsia="Calibri" w:hAnsiTheme="majorHAnsi" w:cs="Calibri"/>
          <w:sz w:val="24"/>
          <w:szCs w:val="24"/>
        </w:rPr>
        <w:t xml:space="preserve"> Translation Theory.</w:t>
      </w:r>
    </w:p>
    <w:p w14:paraId="4E2A3ADD"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44E8C732" w14:textId="77777777" w:rsidR="004713A1" w:rsidRDefault="004713A1" w:rsidP="00307D90">
      <w:pPr>
        <w:spacing w:before="120" w:after="120" w:line="276" w:lineRule="auto"/>
        <w:rPr>
          <w:rFonts w:asciiTheme="majorHAnsi" w:eastAsia="Calibri" w:hAnsiTheme="majorHAnsi" w:cs="Calibri"/>
          <w:b/>
          <w:sz w:val="24"/>
          <w:szCs w:val="24"/>
          <w:highlight w:val="white"/>
        </w:rPr>
      </w:pPr>
    </w:p>
    <w:p w14:paraId="452104E1" w14:textId="024FA7E6" w:rsidR="00A56004" w:rsidRPr="00307D90" w:rsidRDefault="007C6C6C" w:rsidP="00307D90">
      <w:pPr>
        <w:spacing w:before="120" w:after="120" w:line="276" w:lineRule="auto"/>
        <w:rPr>
          <w:rFonts w:asciiTheme="majorHAnsi" w:eastAsia="Calibri" w:hAnsiTheme="majorHAnsi" w:cs="Calibri"/>
          <w:b/>
          <w:sz w:val="24"/>
          <w:szCs w:val="24"/>
          <w:highlight w:val="white"/>
        </w:rPr>
      </w:pPr>
      <w:r w:rsidRPr="00307D90">
        <w:rPr>
          <w:rFonts w:asciiTheme="majorHAnsi" w:eastAsia="Calibri" w:hAnsiTheme="majorHAnsi" w:cs="Calibri"/>
          <w:b/>
          <w:sz w:val="24"/>
          <w:szCs w:val="24"/>
          <w:highlight w:val="white"/>
        </w:rPr>
        <w:t>Shelley Rodrigo</w:t>
      </w:r>
    </w:p>
    <w:p w14:paraId="1EC5085A" w14:textId="755338A5"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highlight w:val="white"/>
        </w:rPr>
        <w:t>Areas of specialization: Online Learning and Instructional Design</w:t>
      </w:r>
      <w:r w:rsidR="00A739C5">
        <w:rPr>
          <w:rFonts w:asciiTheme="majorHAnsi" w:eastAsia="Calibri" w:hAnsiTheme="majorHAnsi" w:cs="Calibri"/>
          <w:sz w:val="24"/>
          <w:szCs w:val="24"/>
          <w:highlight w:val="white"/>
        </w:rPr>
        <w:t>;</w:t>
      </w:r>
      <w:r w:rsidRPr="00307D90">
        <w:rPr>
          <w:rFonts w:asciiTheme="majorHAnsi" w:eastAsia="Calibri" w:hAnsiTheme="majorHAnsi" w:cs="Calibri"/>
          <w:sz w:val="24"/>
          <w:szCs w:val="24"/>
          <w:highlight w:val="white"/>
        </w:rPr>
        <w:t xml:space="preserve"> Digital Rhetoric</w:t>
      </w:r>
      <w:r w:rsidR="00A739C5">
        <w:rPr>
          <w:rFonts w:asciiTheme="majorHAnsi" w:eastAsia="Calibri" w:hAnsiTheme="majorHAnsi" w:cs="Calibri"/>
          <w:sz w:val="24"/>
          <w:szCs w:val="24"/>
          <w:highlight w:val="white"/>
        </w:rPr>
        <w:t>;</w:t>
      </w:r>
      <w:r w:rsidRPr="00307D90">
        <w:rPr>
          <w:rFonts w:asciiTheme="majorHAnsi" w:eastAsia="Calibri" w:hAnsiTheme="majorHAnsi" w:cs="Calibri"/>
          <w:sz w:val="24"/>
          <w:szCs w:val="24"/>
          <w:highlight w:val="white"/>
        </w:rPr>
        <w:t xml:space="preserve"> Writing Program Administration.</w:t>
      </w:r>
    </w:p>
    <w:p w14:paraId="07DE2BA8" w14:textId="77777777" w:rsidR="00A56004" w:rsidRPr="00307D90" w:rsidRDefault="00A56004" w:rsidP="00307D90">
      <w:pPr>
        <w:spacing w:before="120" w:after="120" w:line="276" w:lineRule="auto"/>
        <w:rPr>
          <w:rFonts w:asciiTheme="majorHAnsi" w:eastAsia="Calibri" w:hAnsiTheme="majorHAnsi" w:cs="Calibri"/>
          <w:b/>
          <w:sz w:val="24"/>
          <w:szCs w:val="24"/>
        </w:rPr>
      </w:pPr>
    </w:p>
    <w:p w14:paraId="713D8007" w14:textId="77777777" w:rsidR="00A56004" w:rsidRPr="00307D90" w:rsidRDefault="007C6C6C" w:rsidP="00307D90">
      <w:pPr>
        <w:spacing w:before="120" w:after="120" w:line="276" w:lineRule="auto"/>
        <w:rPr>
          <w:rFonts w:asciiTheme="majorHAnsi" w:eastAsia="Calibri" w:hAnsiTheme="majorHAnsi" w:cs="Calibri"/>
          <w:b/>
          <w:sz w:val="24"/>
          <w:szCs w:val="24"/>
        </w:rPr>
      </w:pPr>
      <w:r w:rsidRPr="00307D90">
        <w:rPr>
          <w:rFonts w:asciiTheme="majorHAnsi" w:eastAsia="Calibri" w:hAnsiTheme="majorHAnsi" w:cs="Calibri"/>
          <w:b/>
          <w:sz w:val="24"/>
          <w:szCs w:val="24"/>
        </w:rPr>
        <w:t>Ann Shivers-McNair</w:t>
      </w:r>
    </w:p>
    <w:p w14:paraId="5F658EFE" w14:textId="25E1E32A"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Areas of specialization: Communication</w:t>
      </w:r>
      <w:r w:rsidR="00A739C5">
        <w:rPr>
          <w:rFonts w:asciiTheme="majorHAnsi" w:eastAsia="Calibri" w:hAnsiTheme="majorHAnsi" w:cs="Calibri"/>
          <w:sz w:val="24"/>
          <w:szCs w:val="24"/>
        </w:rPr>
        <w:t>;</w:t>
      </w:r>
      <w:r w:rsidRPr="00307D90">
        <w:rPr>
          <w:rFonts w:asciiTheme="majorHAnsi" w:eastAsia="Calibri" w:hAnsiTheme="majorHAnsi" w:cs="Calibri"/>
          <w:sz w:val="24"/>
          <w:szCs w:val="24"/>
        </w:rPr>
        <w:t xml:space="preserve"> Digital Humanities</w:t>
      </w:r>
      <w:r w:rsidR="00A739C5">
        <w:rPr>
          <w:rFonts w:asciiTheme="majorHAnsi" w:eastAsia="Calibri" w:hAnsiTheme="majorHAnsi" w:cs="Calibri"/>
          <w:sz w:val="24"/>
          <w:szCs w:val="24"/>
        </w:rPr>
        <w:t>;</w:t>
      </w:r>
      <w:r w:rsidRPr="00307D90">
        <w:rPr>
          <w:rFonts w:asciiTheme="majorHAnsi" w:eastAsia="Calibri" w:hAnsiTheme="majorHAnsi" w:cs="Calibri"/>
          <w:sz w:val="24"/>
          <w:szCs w:val="24"/>
        </w:rPr>
        <w:t xml:space="preserve"> Discourse Analysis</w:t>
      </w:r>
      <w:r w:rsidR="00A739C5">
        <w:rPr>
          <w:rFonts w:asciiTheme="majorHAnsi" w:eastAsia="Calibri" w:hAnsiTheme="majorHAnsi" w:cs="Calibri"/>
          <w:sz w:val="24"/>
          <w:szCs w:val="24"/>
        </w:rPr>
        <w:t>;</w:t>
      </w:r>
      <w:r w:rsidRPr="00307D90">
        <w:rPr>
          <w:rFonts w:asciiTheme="majorHAnsi" w:eastAsia="Calibri" w:hAnsiTheme="majorHAnsi" w:cs="Calibri"/>
          <w:sz w:val="24"/>
          <w:szCs w:val="24"/>
        </w:rPr>
        <w:t xml:space="preserve"> Genre Theory</w:t>
      </w:r>
      <w:r w:rsidR="00A739C5">
        <w:rPr>
          <w:rFonts w:asciiTheme="majorHAnsi" w:eastAsia="Calibri" w:hAnsiTheme="majorHAnsi" w:cs="Calibri"/>
          <w:sz w:val="24"/>
          <w:szCs w:val="24"/>
        </w:rPr>
        <w:t>;</w:t>
      </w:r>
      <w:r w:rsidRPr="00307D90">
        <w:rPr>
          <w:rFonts w:asciiTheme="majorHAnsi" w:eastAsia="Calibri" w:hAnsiTheme="majorHAnsi" w:cs="Calibri"/>
          <w:sz w:val="24"/>
          <w:szCs w:val="24"/>
        </w:rPr>
        <w:t xml:space="preserve"> Research Methods</w:t>
      </w:r>
      <w:r w:rsidR="00A739C5">
        <w:rPr>
          <w:rFonts w:asciiTheme="majorHAnsi" w:eastAsia="Calibri" w:hAnsiTheme="majorHAnsi" w:cs="Calibri"/>
          <w:sz w:val="24"/>
          <w:szCs w:val="24"/>
        </w:rPr>
        <w:t>;</w:t>
      </w:r>
      <w:r w:rsidRPr="00307D90">
        <w:rPr>
          <w:rFonts w:asciiTheme="majorHAnsi" w:eastAsia="Calibri" w:hAnsiTheme="majorHAnsi" w:cs="Calibri"/>
          <w:sz w:val="24"/>
          <w:szCs w:val="24"/>
        </w:rPr>
        <w:t xml:space="preserve"> Rhetoric and Composition</w:t>
      </w:r>
      <w:r w:rsidR="00A739C5">
        <w:rPr>
          <w:rFonts w:asciiTheme="majorHAnsi" w:eastAsia="Calibri" w:hAnsiTheme="majorHAnsi" w:cs="Calibri"/>
          <w:sz w:val="24"/>
          <w:szCs w:val="24"/>
        </w:rPr>
        <w:t>;</w:t>
      </w:r>
      <w:r w:rsidRPr="00307D90">
        <w:rPr>
          <w:rFonts w:asciiTheme="majorHAnsi" w:eastAsia="Calibri" w:hAnsiTheme="majorHAnsi" w:cs="Calibri"/>
          <w:sz w:val="24"/>
          <w:szCs w:val="24"/>
        </w:rPr>
        <w:t xml:space="preserve"> Rhetorical Theory</w:t>
      </w:r>
      <w:r w:rsidR="00A739C5">
        <w:rPr>
          <w:rFonts w:asciiTheme="majorHAnsi" w:eastAsia="Calibri" w:hAnsiTheme="majorHAnsi" w:cs="Calibri"/>
          <w:sz w:val="24"/>
          <w:szCs w:val="24"/>
        </w:rPr>
        <w:t>;</w:t>
      </w:r>
      <w:r w:rsidRPr="00307D90">
        <w:rPr>
          <w:rFonts w:asciiTheme="majorHAnsi" w:eastAsia="Calibri" w:hAnsiTheme="majorHAnsi" w:cs="Calibri"/>
          <w:sz w:val="24"/>
          <w:szCs w:val="24"/>
        </w:rPr>
        <w:t xml:space="preserve"> Writing Pedagogy</w:t>
      </w:r>
      <w:r w:rsidR="00A739C5">
        <w:rPr>
          <w:rFonts w:asciiTheme="majorHAnsi" w:eastAsia="Calibri" w:hAnsiTheme="majorHAnsi" w:cs="Calibri"/>
          <w:sz w:val="24"/>
          <w:szCs w:val="24"/>
        </w:rPr>
        <w:t>;</w:t>
      </w:r>
      <w:r w:rsidRPr="00307D90">
        <w:rPr>
          <w:rFonts w:asciiTheme="majorHAnsi" w:eastAsia="Calibri" w:hAnsiTheme="majorHAnsi" w:cs="Calibri"/>
          <w:sz w:val="24"/>
          <w:szCs w:val="24"/>
        </w:rPr>
        <w:t xml:space="preserve"> Cultural </w:t>
      </w:r>
      <w:proofErr w:type="spellStart"/>
      <w:r w:rsidRPr="00307D90">
        <w:rPr>
          <w:rFonts w:asciiTheme="majorHAnsi" w:eastAsia="Calibri" w:hAnsiTheme="majorHAnsi" w:cs="Calibri"/>
          <w:sz w:val="24"/>
          <w:szCs w:val="24"/>
        </w:rPr>
        <w:t>Rhetorics</w:t>
      </w:r>
      <w:proofErr w:type="spellEnd"/>
      <w:r w:rsidR="00A739C5">
        <w:rPr>
          <w:rFonts w:asciiTheme="majorHAnsi" w:eastAsia="Calibri" w:hAnsiTheme="majorHAnsi" w:cs="Calibri"/>
          <w:sz w:val="24"/>
          <w:szCs w:val="24"/>
        </w:rPr>
        <w:t>;</w:t>
      </w:r>
      <w:r w:rsidRPr="00307D90">
        <w:rPr>
          <w:rFonts w:asciiTheme="majorHAnsi" w:eastAsia="Calibri" w:hAnsiTheme="majorHAnsi" w:cs="Calibri"/>
          <w:sz w:val="24"/>
          <w:szCs w:val="24"/>
        </w:rPr>
        <w:t xml:space="preserve"> Material </w:t>
      </w:r>
      <w:proofErr w:type="spellStart"/>
      <w:r w:rsidRPr="00307D90">
        <w:rPr>
          <w:rFonts w:asciiTheme="majorHAnsi" w:eastAsia="Calibri" w:hAnsiTheme="majorHAnsi" w:cs="Calibri"/>
          <w:sz w:val="24"/>
          <w:szCs w:val="24"/>
        </w:rPr>
        <w:t>Rhetorics</w:t>
      </w:r>
      <w:proofErr w:type="spellEnd"/>
      <w:r w:rsidR="00A739C5">
        <w:rPr>
          <w:rFonts w:asciiTheme="majorHAnsi" w:eastAsia="Calibri" w:hAnsiTheme="majorHAnsi" w:cs="Calibri"/>
          <w:sz w:val="24"/>
          <w:szCs w:val="24"/>
        </w:rPr>
        <w:t>;</w:t>
      </w:r>
      <w:r w:rsidRPr="00307D90">
        <w:rPr>
          <w:rFonts w:asciiTheme="majorHAnsi" w:eastAsia="Calibri" w:hAnsiTheme="majorHAnsi" w:cs="Calibri"/>
          <w:sz w:val="24"/>
          <w:szCs w:val="24"/>
        </w:rPr>
        <w:t xml:space="preserve"> Computers and Composition</w:t>
      </w:r>
      <w:r w:rsidR="00A739C5">
        <w:rPr>
          <w:rFonts w:asciiTheme="majorHAnsi" w:eastAsia="Calibri" w:hAnsiTheme="majorHAnsi" w:cs="Calibri"/>
          <w:sz w:val="24"/>
          <w:szCs w:val="24"/>
        </w:rPr>
        <w:t>;</w:t>
      </w:r>
      <w:r w:rsidRPr="00307D90">
        <w:rPr>
          <w:rFonts w:asciiTheme="majorHAnsi" w:eastAsia="Calibri" w:hAnsiTheme="majorHAnsi" w:cs="Calibri"/>
          <w:sz w:val="24"/>
          <w:szCs w:val="24"/>
        </w:rPr>
        <w:t xml:space="preserve"> Professional and Technical Communication.</w:t>
      </w:r>
    </w:p>
    <w:p w14:paraId="562B8941"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5F3D5A6D" w14:textId="77777777" w:rsidR="00A56004" w:rsidRPr="00307D90" w:rsidRDefault="007C6C6C" w:rsidP="00307D90">
      <w:pPr>
        <w:spacing w:before="120" w:after="120" w:line="276" w:lineRule="auto"/>
        <w:rPr>
          <w:rFonts w:asciiTheme="majorHAnsi" w:eastAsia="Calibri" w:hAnsiTheme="majorHAnsi" w:cs="Calibri"/>
          <w:b/>
          <w:sz w:val="24"/>
          <w:szCs w:val="24"/>
        </w:rPr>
      </w:pPr>
      <w:r w:rsidRPr="00307D90">
        <w:rPr>
          <w:rFonts w:asciiTheme="majorHAnsi" w:eastAsia="Calibri" w:hAnsiTheme="majorHAnsi" w:cs="Calibri"/>
          <w:b/>
          <w:sz w:val="24"/>
          <w:szCs w:val="24"/>
        </w:rPr>
        <w:t>Stephanie Troutman</w:t>
      </w:r>
    </w:p>
    <w:p w14:paraId="5AC184D6" w14:textId="77777777" w:rsidR="00777925"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Areas of specialization: Social Justice Literacies; Feminist Pedagogy; Film Studies; Cultural Theory; Education and Schooling; Community Engagement &amp; Outreach; Activism &amp; Leadership; Popular Culture; Gender &amp; Sexuality.</w:t>
      </w:r>
    </w:p>
    <w:p w14:paraId="4FC3034E" w14:textId="17A2C739"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hAnsiTheme="majorHAnsi"/>
          <w:sz w:val="24"/>
          <w:szCs w:val="24"/>
        </w:rPr>
        <w:br w:type="page"/>
      </w:r>
    </w:p>
    <w:p w14:paraId="07629CE8" w14:textId="685545CA" w:rsidR="00A56004" w:rsidRPr="00307D90" w:rsidRDefault="007C6C6C" w:rsidP="00CA6739">
      <w:pPr>
        <w:pStyle w:val="Style1"/>
      </w:pPr>
      <w:bookmarkStart w:id="19" w:name="_Toc31621268"/>
      <w:proofErr w:type="gramStart"/>
      <w:r w:rsidRPr="00307D90">
        <w:lastRenderedPageBreak/>
        <w:t>PH.D</w:t>
      </w:r>
      <w:proofErr w:type="gramEnd"/>
      <w:r w:rsidRPr="00307D90">
        <w:t xml:space="preserve"> IN RHETORIC, COMPOSITION, AND THE TEACHING OF ENGLISH</w:t>
      </w:r>
      <w:bookmarkEnd w:id="19"/>
    </w:p>
    <w:p w14:paraId="6D2A3463"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0728BE71" w14:textId="77B4851C" w:rsidR="00A56004" w:rsidRPr="00307D90" w:rsidRDefault="007C6C6C" w:rsidP="00563DD2">
      <w:pPr>
        <w:pStyle w:val="Style2"/>
      </w:pPr>
      <w:bookmarkStart w:id="20" w:name="_Toc31621269"/>
      <w:r w:rsidRPr="00307D90">
        <w:t>DOCTORAL COURSEWORK</w:t>
      </w:r>
      <w:bookmarkEnd w:id="20"/>
      <w:r w:rsidRPr="00307D90">
        <w:t xml:space="preserve"> </w:t>
      </w:r>
    </w:p>
    <w:p w14:paraId="411EADEC"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The coursework in the doctoral degree serves several functions: </w:t>
      </w:r>
    </w:p>
    <w:p w14:paraId="51030B67" w14:textId="77777777" w:rsidR="00A56004" w:rsidRPr="00307D90" w:rsidRDefault="007C6C6C" w:rsidP="00307D90">
      <w:pPr>
        <w:numPr>
          <w:ilvl w:val="0"/>
          <w:numId w:val="30"/>
        </w:numPr>
        <w:spacing w:before="120" w:after="120" w:line="276" w:lineRule="auto"/>
        <w:ind w:left="706" w:right="14" w:hanging="360"/>
        <w:rPr>
          <w:rFonts w:asciiTheme="majorHAnsi" w:hAnsiTheme="majorHAnsi"/>
          <w:sz w:val="24"/>
          <w:szCs w:val="24"/>
        </w:rPr>
      </w:pPr>
      <w:r w:rsidRPr="00307D90">
        <w:rPr>
          <w:rFonts w:asciiTheme="majorHAnsi" w:eastAsia="Calibri" w:hAnsiTheme="majorHAnsi" w:cs="Calibri"/>
          <w:sz w:val="24"/>
          <w:szCs w:val="24"/>
        </w:rPr>
        <w:t xml:space="preserve">orients students to major issues, concepts, theories, and practices in areas of inquiry deemed by our faculty to be important for 21st Century scholars of Rhetoric, Composition, and the Teaching of English; </w:t>
      </w:r>
    </w:p>
    <w:p w14:paraId="7CD951FF" w14:textId="77777777" w:rsidR="00A56004" w:rsidRPr="00307D90" w:rsidRDefault="007C6C6C" w:rsidP="00307D90">
      <w:pPr>
        <w:numPr>
          <w:ilvl w:val="0"/>
          <w:numId w:val="30"/>
        </w:numPr>
        <w:spacing w:before="120" w:after="120" w:line="276" w:lineRule="auto"/>
        <w:ind w:left="706" w:right="14" w:hanging="360"/>
        <w:rPr>
          <w:rFonts w:asciiTheme="majorHAnsi" w:hAnsiTheme="majorHAnsi"/>
          <w:sz w:val="24"/>
          <w:szCs w:val="24"/>
        </w:rPr>
      </w:pPr>
      <w:r w:rsidRPr="00307D90">
        <w:rPr>
          <w:rFonts w:asciiTheme="majorHAnsi" w:eastAsia="Calibri" w:hAnsiTheme="majorHAnsi" w:cs="Calibri"/>
          <w:sz w:val="24"/>
          <w:szCs w:val="24"/>
        </w:rPr>
        <w:t xml:space="preserve">helps to solidify both graduate school and intellectual cohorts, which contribute to the short term and </w:t>
      </w:r>
      <w:proofErr w:type="gramStart"/>
      <w:r w:rsidRPr="00307D90">
        <w:rPr>
          <w:rFonts w:asciiTheme="majorHAnsi" w:eastAsia="Calibri" w:hAnsiTheme="majorHAnsi" w:cs="Calibri"/>
          <w:sz w:val="24"/>
          <w:szCs w:val="24"/>
        </w:rPr>
        <w:t>long term</w:t>
      </w:r>
      <w:proofErr w:type="gramEnd"/>
      <w:r w:rsidRPr="00307D90">
        <w:rPr>
          <w:rFonts w:asciiTheme="majorHAnsi" w:eastAsia="Calibri" w:hAnsiTheme="majorHAnsi" w:cs="Calibri"/>
          <w:sz w:val="24"/>
          <w:szCs w:val="24"/>
        </w:rPr>
        <w:t xml:space="preserve"> success of our students; </w:t>
      </w:r>
    </w:p>
    <w:p w14:paraId="382B8CD6" w14:textId="77777777" w:rsidR="00A56004" w:rsidRPr="00307D90" w:rsidRDefault="007C6C6C" w:rsidP="00307D90">
      <w:pPr>
        <w:numPr>
          <w:ilvl w:val="0"/>
          <w:numId w:val="30"/>
        </w:numPr>
        <w:spacing w:before="120" w:after="120" w:line="276" w:lineRule="auto"/>
        <w:ind w:left="706" w:right="14" w:hanging="360"/>
        <w:rPr>
          <w:rFonts w:asciiTheme="majorHAnsi" w:hAnsiTheme="majorHAnsi"/>
          <w:sz w:val="24"/>
          <w:szCs w:val="24"/>
        </w:rPr>
      </w:pPr>
      <w:r w:rsidRPr="00307D90">
        <w:rPr>
          <w:rFonts w:asciiTheme="majorHAnsi" w:eastAsia="Calibri" w:hAnsiTheme="majorHAnsi" w:cs="Calibri"/>
          <w:sz w:val="24"/>
          <w:szCs w:val="24"/>
        </w:rPr>
        <w:t xml:space="preserve">familiarizes students with the accepted and emerging professional practices related to academia; </w:t>
      </w:r>
    </w:p>
    <w:p w14:paraId="79C6C87A" w14:textId="77777777" w:rsidR="00A56004" w:rsidRPr="00307D90" w:rsidRDefault="007C6C6C" w:rsidP="00307D90">
      <w:pPr>
        <w:numPr>
          <w:ilvl w:val="0"/>
          <w:numId w:val="30"/>
        </w:numPr>
        <w:spacing w:before="120" w:after="120" w:line="276" w:lineRule="auto"/>
        <w:ind w:left="706" w:right="14" w:hanging="360"/>
        <w:rPr>
          <w:rFonts w:asciiTheme="majorHAnsi" w:hAnsiTheme="majorHAnsi"/>
          <w:sz w:val="24"/>
          <w:szCs w:val="24"/>
        </w:rPr>
      </w:pPr>
      <w:r w:rsidRPr="00307D90">
        <w:rPr>
          <w:rFonts w:asciiTheme="majorHAnsi" w:eastAsia="Calibri" w:hAnsiTheme="majorHAnsi" w:cs="Calibri"/>
          <w:sz w:val="24"/>
          <w:szCs w:val="24"/>
        </w:rPr>
        <w:t xml:space="preserve">facilitates student exploration of a variety of research areas, which thus helps students discern an area of focus for their own research; </w:t>
      </w:r>
    </w:p>
    <w:p w14:paraId="5A05EF3F" w14:textId="77777777" w:rsidR="00A56004" w:rsidRPr="00307D90" w:rsidRDefault="007C6C6C" w:rsidP="00307D90">
      <w:pPr>
        <w:numPr>
          <w:ilvl w:val="0"/>
          <w:numId w:val="30"/>
        </w:numPr>
        <w:spacing w:before="120" w:after="120" w:line="276" w:lineRule="auto"/>
        <w:ind w:left="706" w:right="14" w:hanging="360"/>
        <w:rPr>
          <w:rFonts w:asciiTheme="majorHAnsi" w:hAnsiTheme="majorHAnsi"/>
          <w:sz w:val="24"/>
          <w:szCs w:val="24"/>
        </w:rPr>
      </w:pPr>
      <w:r w:rsidRPr="00307D90">
        <w:rPr>
          <w:rFonts w:asciiTheme="majorHAnsi" w:eastAsia="Calibri" w:hAnsiTheme="majorHAnsi" w:cs="Calibri"/>
          <w:sz w:val="24"/>
          <w:szCs w:val="24"/>
        </w:rPr>
        <w:t xml:space="preserve">assesses students on their developing abilities to perform advanced level scholarship and function effectively in an academic setting. </w:t>
      </w:r>
    </w:p>
    <w:p w14:paraId="26640BB0" w14:textId="77777777" w:rsidR="00A56004" w:rsidRPr="00307D90" w:rsidRDefault="007C6C6C" w:rsidP="00307D90">
      <w:pPr>
        <w:spacing w:before="120" w:after="120" w:line="276" w:lineRule="auto"/>
        <w:ind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Given these objectives, coursework focuses on both orienting students to major trends, concepts, and traditions in Rhetoric, Composition, and the Teaching of English and enabling students to pursue their avenues of specialization. </w:t>
      </w:r>
    </w:p>
    <w:p w14:paraId="67211E8D"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7C9DE93A"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b/>
          <w:sz w:val="24"/>
          <w:szCs w:val="24"/>
        </w:rPr>
        <w:t>Total Number of Required credits to graduate with PhD: 66</w:t>
      </w:r>
      <w:r w:rsidRPr="00307D90">
        <w:rPr>
          <w:rFonts w:asciiTheme="majorHAnsi" w:eastAsia="Calibri" w:hAnsiTheme="majorHAnsi" w:cs="Calibri"/>
          <w:sz w:val="24"/>
          <w:szCs w:val="24"/>
        </w:rPr>
        <w:t xml:space="preserve">; </w:t>
      </w:r>
      <w:r w:rsidRPr="00307D90">
        <w:rPr>
          <w:rFonts w:asciiTheme="majorHAnsi" w:eastAsia="Calibri" w:hAnsiTheme="majorHAnsi" w:cs="Calibri"/>
          <w:b/>
          <w:sz w:val="24"/>
          <w:szCs w:val="24"/>
        </w:rPr>
        <w:t>Minimum Dissertation credits: 18</w:t>
      </w:r>
      <w:r w:rsidRPr="00307D90">
        <w:rPr>
          <w:rFonts w:asciiTheme="majorHAnsi" w:eastAsia="Calibri" w:hAnsiTheme="majorHAnsi" w:cs="Calibri"/>
          <w:b/>
          <w:color w:val="000000"/>
          <w:sz w:val="24"/>
          <w:szCs w:val="24"/>
        </w:rPr>
        <w:t>.</w:t>
      </w:r>
      <w:r w:rsidRPr="00307D90">
        <w:rPr>
          <w:rFonts w:asciiTheme="majorHAnsi" w:eastAsia="Calibri" w:hAnsiTheme="majorHAnsi" w:cs="Calibri"/>
          <w:b/>
          <w:sz w:val="24"/>
          <w:szCs w:val="24"/>
        </w:rPr>
        <w:t xml:space="preserve"> </w:t>
      </w:r>
    </w:p>
    <w:p w14:paraId="51094663"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b/>
          <w:sz w:val="24"/>
          <w:szCs w:val="24"/>
        </w:rPr>
        <w:t xml:space="preserve">Total Number of Required Coursework credits to graduate with RCTE PhD: 48 </w:t>
      </w:r>
    </w:p>
    <w:p w14:paraId="6BDE2897" w14:textId="77777777" w:rsidR="00A56004" w:rsidRPr="00307D90" w:rsidRDefault="007C6C6C" w:rsidP="00307D90">
      <w:pPr>
        <w:numPr>
          <w:ilvl w:val="0"/>
          <w:numId w:val="30"/>
        </w:numPr>
        <w:spacing w:before="120" w:after="120" w:line="276" w:lineRule="auto"/>
        <w:ind w:right="15" w:hanging="358"/>
        <w:rPr>
          <w:rFonts w:asciiTheme="majorHAnsi" w:hAnsiTheme="majorHAnsi"/>
          <w:sz w:val="24"/>
          <w:szCs w:val="24"/>
        </w:rPr>
      </w:pPr>
      <w:r w:rsidRPr="00307D90">
        <w:rPr>
          <w:rFonts w:asciiTheme="majorHAnsi" w:eastAsia="Calibri" w:hAnsiTheme="majorHAnsi" w:cs="Calibri"/>
          <w:b/>
          <w:sz w:val="24"/>
          <w:szCs w:val="24"/>
        </w:rPr>
        <w:t>Common Curriculum: 15 credits</w:t>
      </w:r>
    </w:p>
    <w:p w14:paraId="44C826E3" w14:textId="56425704" w:rsidR="00A56004" w:rsidRPr="00307D90" w:rsidRDefault="007C6C6C" w:rsidP="00777925">
      <w:pPr>
        <w:tabs>
          <w:tab w:val="left" w:pos="1170"/>
        </w:tabs>
        <w:spacing w:before="120" w:after="120" w:line="276" w:lineRule="auto"/>
        <w:ind w:left="0" w:firstLine="810"/>
        <w:rPr>
          <w:rFonts w:asciiTheme="majorHAnsi" w:eastAsia="Calibri" w:hAnsiTheme="majorHAnsi" w:cs="Calibri"/>
          <w:sz w:val="24"/>
          <w:szCs w:val="24"/>
        </w:rPr>
      </w:pPr>
      <w:bookmarkStart w:id="21" w:name="_1y810tw" w:colFirst="0" w:colLast="0"/>
      <w:bookmarkEnd w:id="21"/>
      <w:r w:rsidRPr="00307D90">
        <w:rPr>
          <w:rFonts w:asciiTheme="majorHAnsi" w:eastAsia="Calibri" w:hAnsiTheme="majorHAnsi" w:cs="Calibri"/>
          <w:sz w:val="24"/>
          <w:szCs w:val="24"/>
        </w:rPr>
        <w:t>○</w:t>
      </w:r>
      <w:r w:rsidR="00513B61">
        <w:rPr>
          <w:rFonts w:asciiTheme="majorHAnsi" w:eastAsia="Calibri" w:hAnsiTheme="majorHAnsi" w:cs="Calibri"/>
          <w:sz w:val="24"/>
          <w:szCs w:val="24"/>
        </w:rPr>
        <w:tab/>
      </w:r>
      <w:r w:rsidRPr="00307D90">
        <w:rPr>
          <w:rFonts w:asciiTheme="majorHAnsi" w:eastAsia="Calibri" w:hAnsiTheme="majorHAnsi" w:cs="Calibri"/>
          <w:sz w:val="24"/>
          <w:szCs w:val="24"/>
        </w:rPr>
        <w:t>Fall Semester | Year 1 *</w:t>
      </w:r>
    </w:p>
    <w:p w14:paraId="4D889A05" w14:textId="2DCF07C1" w:rsidR="00A56004" w:rsidRPr="00307D90" w:rsidRDefault="007C6C6C" w:rsidP="00513B61">
      <w:pPr>
        <w:spacing w:before="120" w:after="120" w:line="276" w:lineRule="auto"/>
        <w:ind w:left="1710" w:hanging="540"/>
        <w:rPr>
          <w:rFonts w:asciiTheme="majorHAnsi" w:eastAsia="Calibri" w:hAnsiTheme="majorHAnsi" w:cs="Calibri"/>
          <w:sz w:val="24"/>
          <w:szCs w:val="24"/>
        </w:rPr>
      </w:pPr>
      <w:r w:rsidRPr="00307D90">
        <w:rPr>
          <w:sz w:val="24"/>
          <w:szCs w:val="24"/>
        </w:rPr>
        <w:t>■</w:t>
      </w:r>
      <w:r w:rsidR="00513B61">
        <w:rPr>
          <w:rFonts w:asciiTheme="majorHAnsi" w:eastAsia="Calibri" w:hAnsiTheme="majorHAnsi" w:cs="Calibri"/>
          <w:sz w:val="24"/>
          <w:szCs w:val="24"/>
        </w:rPr>
        <w:tab/>
      </w:r>
      <w:r w:rsidRPr="00307D90">
        <w:rPr>
          <w:rFonts w:asciiTheme="majorHAnsi" w:eastAsia="Calibri" w:hAnsiTheme="majorHAnsi" w:cs="Calibri"/>
          <w:sz w:val="24"/>
          <w:szCs w:val="24"/>
        </w:rPr>
        <w:t xml:space="preserve">ENGL 597R: Research Methods in Rhetoric and Composition (3) </w:t>
      </w:r>
    </w:p>
    <w:p w14:paraId="166E7ECC" w14:textId="28A57C50" w:rsidR="00A56004" w:rsidRPr="00307D90" w:rsidRDefault="007C6C6C" w:rsidP="00513B61">
      <w:pPr>
        <w:spacing w:before="120" w:after="120" w:line="276" w:lineRule="auto"/>
        <w:ind w:left="1710" w:hanging="540"/>
        <w:rPr>
          <w:rFonts w:asciiTheme="majorHAnsi" w:eastAsia="Calibri" w:hAnsiTheme="majorHAnsi" w:cs="Calibri"/>
          <w:i/>
          <w:sz w:val="24"/>
          <w:szCs w:val="24"/>
        </w:rPr>
      </w:pPr>
      <w:r w:rsidRPr="00307D90">
        <w:rPr>
          <w:sz w:val="24"/>
          <w:szCs w:val="24"/>
        </w:rPr>
        <w:t>■</w:t>
      </w:r>
      <w:r w:rsidR="00513B61">
        <w:rPr>
          <w:rFonts w:asciiTheme="majorHAnsi" w:eastAsia="Calibri" w:hAnsiTheme="majorHAnsi" w:cs="Calibri"/>
          <w:sz w:val="24"/>
          <w:szCs w:val="24"/>
        </w:rPr>
        <w:tab/>
      </w:r>
      <w:r w:rsidRPr="00307D90">
        <w:rPr>
          <w:rFonts w:asciiTheme="majorHAnsi" w:eastAsia="Calibri" w:hAnsiTheme="majorHAnsi" w:cs="Calibri"/>
          <w:sz w:val="24"/>
          <w:szCs w:val="24"/>
        </w:rPr>
        <w:t xml:space="preserve">ENGL 591: Preceptorship** (3) </w:t>
      </w:r>
      <w:r w:rsidRPr="00307D90">
        <w:rPr>
          <w:rFonts w:asciiTheme="majorHAnsi" w:eastAsia="Calibri" w:hAnsiTheme="majorHAnsi" w:cs="Calibri"/>
          <w:i/>
          <w:sz w:val="24"/>
          <w:szCs w:val="24"/>
        </w:rPr>
        <w:t>Note: Preceptorship supports GTAs who are</w:t>
      </w:r>
      <w:r w:rsidR="00513B61">
        <w:rPr>
          <w:rFonts w:asciiTheme="majorHAnsi" w:eastAsia="Calibri" w:hAnsiTheme="majorHAnsi" w:cs="Calibri"/>
          <w:i/>
          <w:sz w:val="24"/>
          <w:szCs w:val="24"/>
        </w:rPr>
        <w:t xml:space="preserve"> </w:t>
      </w:r>
      <w:r w:rsidRPr="00307D90">
        <w:rPr>
          <w:rFonts w:asciiTheme="majorHAnsi" w:eastAsia="Calibri" w:hAnsiTheme="majorHAnsi" w:cs="Calibri"/>
          <w:i/>
          <w:sz w:val="24"/>
          <w:szCs w:val="24"/>
        </w:rPr>
        <w:t>teaching in the Writing Program for the first time</w:t>
      </w:r>
    </w:p>
    <w:p w14:paraId="280317A6" w14:textId="5BDB8325" w:rsidR="00A56004" w:rsidRPr="00307D90" w:rsidRDefault="007C6C6C" w:rsidP="00513B61">
      <w:pPr>
        <w:tabs>
          <w:tab w:val="left" w:pos="2070"/>
        </w:tabs>
        <w:spacing w:before="120" w:after="120" w:line="276" w:lineRule="auto"/>
        <w:ind w:left="1710" w:hanging="540"/>
        <w:rPr>
          <w:rFonts w:asciiTheme="majorHAnsi" w:eastAsia="Calibri" w:hAnsiTheme="majorHAnsi" w:cs="Calibri"/>
          <w:i/>
          <w:sz w:val="24"/>
          <w:szCs w:val="24"/>
        </w:rPr>
      </w:pPr>
      <w:bookmarkStart w:id="22" w:name="_4i7ojhp" w:colFirst="0" w:colLast="0"/>
      <w:bookmarkEnd w:id="22"/>
      <w:r w:rsidRPr="00307D90">
        <w:rPr>
          <w:sz w:val="24"/>
          <w:szCs w:val="24"/>
        </w:rPr>
        <w:t>■</w:t>
      </w:r>
      <w:r w:rsidR="00513B61">
        <w:rPr>
          <w:rFonts w:asciiTheme="majorHAnsi" w:eastAsia="Calibri" w:hAnsiTheme="majorHAnsi" w:cs="Calibri"/>
          <w:sz w:val="24"/>
          <w:szCs w:val="24"/>
        </w:rPr>
        <w:tab/>
      </w:r>
      <w:r w:rsidRPr="00307D90">
        <w:rPr>
          <w:rFonts w:asciiTheme="majorHAnsi" w:eastAsia="Calibri" w:hAnsiTheme="majorHAnsi" w:cs="Calibri"/>
          <w:sz w:val="24"/>
          <w:szCs w:val="24"/>
        </w:rPr>
        <w:t xml:space="preserve">Colloquium (0) </w:t>
      </w:r>
      <w:r w:rsidRPr="00307D90">
        <w:rPr>
          <w:rFonts w:asciiTheme="majorHAnsi" w:eastAsia="Calibri" w:hAnsiTheme="majorHAnsi" w:cs="Calibri"/>
          <w:i/>
          <w:sz w:val="24"/>
          <w:szCs w:val="24"/>
        </w:rPr>
        <w:t>Note: meets one hour per week</w:t>
      </w:r>
    </w:p>
    <w:p w14:paraId="19AF1658" w14:textId="1E84537E" w:rsidR="00A56004" w:rsidRPr="00307D90" w:rsidRDefault="007C6C6C" w:rsidP="00777925">
      <w:pPr>
        <w:spacing w:before="120" w:after="120" w:line="276" w:lineRule="auto"/>
        <w:ind w:left="1170" w:hanging="360"/>
        <w:rPr>
          <w:rFonts w:asciiTheme="majorHAnsi" w:eastAsia="Calibri" w:hAnsiTheme="majorHAnsi" w:cs="Calibri"/>
          <w:sz w:val="24"/>
          <w:szCs w:val="24"/>
        </w:rPr>
      </w:pPr>
      <w:bookmarkStart w:id="23" w:name="_2xcytpi" w:colFirst="0" w:colLast="0"/>
      <w:bookmarkEnd w:id="23"/>
      <w:r w:rsidRPr="00307D90">
        <w:rPr>
          <w:rFonts w:asciiTheme="majorHAnsi" w:eastAsia="Calibri" w:hAnsiTheme="majorHAnsi" w:cs="Calibri"/>
          <w:sz w:val="24"/>
          <w:szCs w:val="24"/>
        </w:rPr>
        <w:t>○</w:t>
      </w:r>
      <w:r w:rsidR="00513B61">
        <w:rPr>
          <w:rFonts w:asciiTheme="majorHAnsi" w:eastAsia="Calibri" w:hAnsiTheme="majorHAnsi" w:cs="Calibri"/>
          <w:sz w:val="24"/>
          <w:szCs w:val="24"/>
        </w:rPr>
        <w:tab/>
      </w:r>
      <w:r w:rsidRPr="00307D90">
        <w:rPr>
          <w:rFonts w:asciiTheme="majorHAnsi" w:eastAsia="Calibri" w:hAnsiTheme="majorHAnsi" w:cs="Calibri"/>
          <w:sz w:val="24"/>
          <w:szCs w:val="24"/>
        </w:rPr>
        <w:t xml:space="preserve">Spring Semester | Year 1 </w:t>
      </w:r>
    </w:p>
    <w:p w14:paraId="6CF8FC0B" w14:textId="0DEAE4C5" w:rsidR="00A56004" w:rsidRPr="00307D90" w:rsidRDefault="007C6C6C" w:rsidP="00513B61">
      <w:pPr>
        <w:spacing w:before="120" w:after="120" w:line="276" w:lineRule="auto"/>
        <w:ind w:left="1710" w:right="15" w:hanging="540"/>
        <w:rPr>
          <w:rFonts w:asciiTheme="majorHAnsi" w:eastAsia="Calibri" w:hAnsiTheme="majorHAnsi" w:cs="Calibri"/>
          <w:i/>
          <w:sz w:val="24"/>
          <w:szCs w:val="24"/>
        </w:rPr>
      </w:pPr>
      <w:r w:rsidRPr="00307D90">
        <w:rPr>
          <w:sz w:val="24"/>
          <w:szCs w:val="24"/>
        </w:rPr>
        <w:t>■</w:t>
      </w:r>
      <w:r w:rsidR="00513B61">
        <w:rPr>
          <w:rFonts w:asciiTheme="majorHAnsi" w:eastAsia="Calibri" w:hAnsiTheme="majorHAnsi" w:cs="Calibri"/>
          <w:sz w:val="24"/>
          <w:szCs w:val="24"/>
        </w:rPr>
        <w:tab/>
      </w:r>
      <w:r w:rsidRPr="00307D90">
        <w:rPr>
          <w:rFonts w:asciiTheme="majorHAnsi" w:eastAsia="Calibri" w:hAnsiTheme="majorHAnsi" w:cs="Calibri"/>
          <w:sz w:val="24"/>
          <w:szCs w:val="24"/>
        </w:rPr>
        <w:t xml:space="preserve">ENGL 595A: Qualifying Portfolio Workshop (3) </w:t>
      </w:r>
      <w:r w:rsidRPr="00307D90">
        <w:rPr>
          <w:rFonts w:asciiTheme="majorHAnsi" w:eastAsia="Calibri" w:hAnsiTheme="majorHAnsi" w:cs="Calibri"/>
          <w:i/>
          <w:sz w:val="24"/>
          <w:szCs w:val="24"/>
        </w:rPr>
        <w:t xml:space="preserve">Note: meets only one hour per week, but carries three hours of credit to cover both fall Colloquium and this </w:t>
      </w:r>
      <w:r w:rsidRPr="00307D90">
        <w:rPr>
          <w:rFonts w:asciiTheme="majorHAnsi" w:eastAsia="Calibri" w:hAnsiTheme="majorHAnsi" w:cs="Calibri"/>
          <w:i/>
          <w:sz w:val="24"/>
          <w:szCs w:val="24"/>
        </w:rPr>
        <w:lastRenderedPageBreak/>
        <w:t>class</w:t>
      </w:r>
    </w:p>
    <w:p w14:paraId="26EA162D" w14:textId="2A34A4D0" w:rsidR="00A56004" w:rsidRPr="00307D90" w:rsidRDefault="007C6C6C" w:rsidP="00513B61">
      <w:pPr>
        <w:spacing w:before="120" w:after="120" w:line="276" w:lineRule="auto"/>
        <w:ind w:left="1710" w:right="15" w:hanging="540"/>
        <w:rPr>
          <w:rFonts w:asciiTheme="majorHAnsi" w:eastAsia="Calibri" w:hAnsiTheme="majorHAnsi" w:cs="Calibri"/>
          <w:sz w:val="24"/>
          <w:szCs w:val="24"/>
        </w:rPr>
      </w:pPr>
      <w:r w:rsidRPr="00307D90">
        <w:rPr>
          <w:sz w:val="24"/>
          <w:szCs w:val="24"/>
        </w:rPr>
        <w:t>■</w:t>
      </w:r>
      <w:r w:rsidR="00513B61">
        <w:rPr>
          <w:rFonts w:asciiTheme="majorHAnsi" w:eastAsia="Calibri" w:hAnsiTheme="majorHAnsi" w:cs="Calibri"/>
          <w:sz w:val="24"/>
          <w:szCs w:val="24"/>
        </w:rPr>
        <w:tab/>
      </w:r>
      <w:r w:rsidRPr="00307D90">
        <w:rPr>
          <w:rFonts w:asciiTheme="majorHAnsi" w:eastAsia="Calibri" w:hAnsiTheme="majorHAnsi" w:cs="Calibri"/>
          <w:sz w:val="24"/>
          <w:szCs w:val="24"/>
        </w:rPr>
        <w:t xml:space="preserve">Either ENGL 696T: Rhetorical Theories (3) or ENGL 510: Theory and Practice of Composition (3). </w:t>
      </w:r>
      <w:r w:rsidR="00F42EE7">
        <w:rPr>
          <w:rFonts w:asciiTheme="majorHAnsi" w:eastAsia="Calibri" w:hAnsiTheme="majorHAnsi" w:cs="Calibri"/>
          <w:sz w:val="24"/>
          <w:szCs w:val="24"/>
        </w:rPr>
        <w:t>Both required c</w:t>
      </w:r>
      <w:r w:rsidRPr="00307D90">
        <w:rPr>
          <w:rFonts w:asciiTheme="majorHAnsi" w:eastAsia="Calibri" w:hAnsiTheme="majorHAnsi" w:cs="Calibri"/>
          <w:sz w:val="24"/>
          <w:szCs w:val="24"/>
        </w:rPr>
        <w:t>ourses are offered in alternating years with one course taken in Year 1 and one course taken in Year 2.</w:t>
      </w:r>
    </w:p>
    <w:p w14:paraId="7D6190A3" w14:textId="2CBFD16B" w:rsidR="00A56004" w:rsidRPr="00307D90" w:rsidRDefault="007C6C6C" w:rsidP="00513B61">
      <w:pPr>
        <w:spacing w:before="120" w:after="120" w:line="276" w:lineRule="auto"/>
        <w:ind w:left="1710" w:right="15" w:hanging="540"/>
        <w:rPr>
          <w:rFonts w:asciiTheme="majorHAnsi" w:eastAsia="Calibri" w:hAnsiTheme="majorHAnsi" w:cs="Calibri"/>
          <w:sz w:val="24"/>
          <w:szCs w:val="24"/>
        </w:rPr>
      </w:pPr>
      <w:r w:rsidRPr="00307D90">
        <w:rPr>
          <w:sz w:val="24"/>
          <w:szCs w:val="24"/>
        </w:rPr>
        <w:t>■</w:t>
      </w:r>
      <w:r w:rsidR="00513B61">
        <w:rPr>
          <w:rFonts w:asciiTheme="majorHAnsi" w:eastAsia="Calibri" w:hAnsiTheme="majorHAnsi" w:cs="Calibri"/>
          <w:sz w:val="24"/>
          <w:szCs w:val="24"/>
        </w:rPr>
        <w:tab/>
      </w:r>
      <w:r w:rsidRPr="00307D90">
        <w:rPr>
          <w:rFonts w:asciiTheme="majorHAnsi" w:eastAsia="Calibri" w:hAnsiTheme="majorHAnsi" w:cs="Calibri"/>
          <w:sz w:val="24"/>
          <w:szCs w:val="24"/>
        </w:rPr>
        <w:t>ENGL 591: Preceptorship** (1)</w:t>
      </w:r>
    </w:p>
    <w:p w14:paraId="22F6CAAE" w14:textId="77777777" w:rsidR="00A56004" w:rsidRPr="00307D90" w:rsidRDefault="007C6C6C" w:rsidP="00307D90">
      <w:pPr>
        <w:numPr>
          <w:ilvl w:val="0"/>
          <w:numId w:val="13"/>
        </w:numPr>
        <w:pBdr>
          <w:top w:val="nil"/>
          <w:left w:val="nil"/>
          <w:bottom w:val="nil"/>
          <w:right w:val="nil"/>
          <w:between w:val="nil"/>
        </w:pBdr>
        <w:spacing w:before="120" w:after="120" w:line="276" w:lineRule="auto"/>
        <w:ind w:left="720"/>
        <w:rPr>
          <w:rFonts w:asciiTheme="majorHAnsi" w:hAnsiTheme="majorHAnsi"/>
          <w:b/>
          <w:color w:val="000000"/>
          <w:sz w:val="24"/>
          <w:szCs w:val="24"/>
        </w:rPr>
      </w:pPr>
      <w:bookmarkStart w:id="24" w:name="_1ci93xb" w:colFirst="0" w:colLast="0"/>
      <w:bookmarkEnd w:id="24"/>
      <w:r w:rsidRPr="00307D90">
        <w:rPr>
          <w:rFonts w:asciiTheme="majorHAnsi" w:eastAsia="Calibri" w:hAnsiTheme="majorHAnsi" w:cs="Calibri"/>
          <w:b/>
          <w:color w:val="000000"/>
          <w:sz w:val="24"/>
          <w:szCs w:val="24"/>
        </w:rPr>
        <w:t>Additional Course Requirements: 9 credits</w:t>
      </w:r>
    </w:p>
    <w:p w14:paraId="70CA4CA6" w14:textId="77777777" w:rsidR="00A56004" w:rsidRPr="00307D90" w:rsidRDefault="007C6C6C" w:rsidP="00777925">
      <w:pPr>
        <w:numPr>
          <w:ilvl w:val="1"/>
          <w:numId w:val="26"/>
        </w:numPr>
        <w:spacing w:before="120" w:after="120" w:line="276" w:lineRule="auto"/>
        <w:ind w:left="1350" w:hanging="450"/>
        <w:rPr>
          <w:rFonts w:asciiTheme="majorHAnsi" w:eastAsia="Calibri" w:hAnsiTheme="majorHAnsi" w:cs="Calibri"/>
          <w:sz w:val="24"/>
          <w:szCs w:val="24"/>
        </w:rPr>
      </w:pPr>
      <w:r w:rsidRPr="00307D90">
        <w:rPr>
          <w:rFonts w:asciiTheme="majorHAnsi" w:eastAsia="Calibri" w:hAnsiTheme="majorHAnsi" w:cs="Calibri"/>
          <w:sz w:val="24"/>
          <w:szCs w:val="24"/>
        </w:rPr>
        <w:t>Specialized Methods: student’s choice of one additional methods course, offered either in RCTE or in another program (3)</w:t>
      </w:r>
    </w:p>
    <w:p w14:paraId="1BEB7B89" w14:textId="77777777" w:rsidR="00A56004" w:rsidRPr="00307D90" w:rsidRDefault="007C6C6C" w:rsidP="00777925">
      <w:pPr>
        <w:numPr>
          <w:ilvl w:val="1"/>
          <w:numId w:val="26"/>
        </w:numPr>
        <w:spacing w:before="120" w:after="120" w:line="276" w:lineRule="auto"/>
        <w:ind w:left="1350" w:hanging="450"/>
        <w:rPr>
          <w:rFonts w:asciiTheme="majorHAnsi" w:eastAsia="Calibri" w:hAnsiTheme="majorHAnsi" w:cs="Calibri"/>
          <w:sz w:val="24"/>
          <w:szCs w:val="24"/>
        </w:rPr>
      </w:pPr>
      <w:r w:rsidRPr="00307D90">
        <w:rPr>
          <w:rFonts w:asciiTheme="majorHAnsi" w:eastAsia="Calibri" w:hAnsiTheme="majorHAnsi" w:cs="Calibri"/>
          <w:sz w:val="24"/>
          <w:szCs w:val="24"/>
        </w:rPr>
        <w:t>Histories: student’s choice of one class focused on histories, offered by RCTE faculty (3)</w:t>
      </w:r>
    </w:p>
    <w:p w14:paraId="33EEFABB" w14:textId="77777777" w:rsidR="00A56004" w:rsidRPr="00307D90" w:rsidRDefault="007C6C6C" w:rsidP="00777925">
      <w:pPr>
        <w:numPr>
          <w:ilvl w:val="1"/>
          <w:numId w:val="26"/>
        </w:numPr>
        <w:spacing w:before="120" w:after="120" w:line="276" w:lineRule="auto"/>
        <w:ind w:left="1350" w:hanging="450"/>
        <w:rPr>
          <w:rFonts w:asciiTheme="majorHAnsi" w:eastAsia="Calibri" w:hAnsiTheme="majorHAnsi" w:cs="Calibri"/>
          <w:sz w:val="24"/>
          <w:szCs w:val="24"/>
        </w:rPr>
      </w:pPr>
      <w:r w:rsidRPr="00307D90">
        <w:rPr>
          <w:rFonts w:asciiTheme="majorHAnsi" w:eastAsia="Calibri" w:hAnsiTheme="majorHAnsi" w:cs="Calibri"/>
          <w:sz w:val="24"/>
          <w:szCs w:val="24"/>
        </w:rPr>
        <w:t xml:space="preserve">ENGL 696E: Comprehensive Exam Workshop (taken in the spring semester of comprehensive exam. (3) </w:t>
      </w:r>
    </w:p>
    <w:p w14:paraId="7215A81B" w14:textId="77777777" w:rsidR="00A56004" w:rsidRPr="00307D90" w:rsidRDefault="007C6C6C" w:rsidP="00777925">
      <w:pPr>
        <w:numPr>
          <w:ilvl w:val="1"/>
          <w:numId w:val="26"/>
        </w:numPr>
        <w:spacing w:before="120" w:after="120" w:line="276" w:lineRule="auto"/>
        <w:ind w:left="1350" w:hanging="450"/>
        <w:rPr>
          <w:rFonts w:asciiTheme="majorHAnsi" w:eastAsia="Calibri" w:hAnsiTheme="majorHAnsi" w:cs="Calibri"/>
          <w:sz w:val="24"/>
          <w:szCs w:val="24"/>
        </w:rPr>
      </w:pPr>
      <w:r w:rsidRPr="00307D90">
        <w:rPr>
          <w:rFonts w:asciiTheme="majorHAnsi" w:eastAsia="Calibri" w:hAnsiTheme="majorHAnsi" w:cs="Calibri"/>
          <w:sz w:val="24"/>
          <w:szCs w:val="24"/>
        </w:rPr>
        <w:t>Other electives (24):</w:t>
      </w:r>
    </w:p>
    <w:p w14:paraId="43DEFB49" w14:textId="77777777" w:rsidR="00A56004" w:rsidRPr="00307D90" w:rsidRDefault="007C6C6C" w:rsidP="00307D90">
      <w:pPr>
        <w:numPr>
          <w:ilvl w:val="2"/>
          <w:numId w:val="26"/>
        </w:numPr>
        <w:spacing w:before="120" w:after="120" w:line="276" w:lineRule="auto"/>
        <w:ind w:left="1901" w:right="15" w:hanging="547"/>
        <w:rPr>
          <w:rFonts w:asciiTheme="majorHAnsi" w:eastAsia="Calibri" w:hAnsiTheme="majorHAnsi" w:cs="Calibri"/>
          <w:sz w:val="24"/>
          <w:szCs w:val="24"/>
        </w:rPr>
      </w:pPr>
      <w:r w:rsidRPr="00307D90">
        <w:rPr>
          <w:rFonts w:asciiTheme="majorHAnsi" w:eastAsia="Calibri" w:hAnsiTheme="majorHAnsi" w:cs="Calibri"/>
          <w:sz w:val="24"/>
          <w:szCs w:val="24"/>
        </w:rPr>
        <w:t xml:space="preserve">9 credits must be taken in RCTE </w:t>
      </w:r>
    </w:p>
    <w:p w14:paraId="5C5AF383" w14:textId="77777777" w:rsidR="00A56004" w:rsidRPr="00307D90" w:rsidRDefault="007C6C6C" w:rsidP="00307D90">
      <w:pPr>
        <w:numPr>
          <w:ilvl w:val="2"/>
          <w:numId w:val="26"/>
        </w:numPr>
        <w:spacing w:before="120" w:after="120" w:line="276" w:lineRule="auto"/>
        <w:ind w:left="1901" w:right="15" w:hanging="547"/>
        <w:rPr>
          <w:rFonts w:asciiTheme="majorHAnsi" w:eastAsia="Calibri" w:hAnsiTheme="majorHAnsi" w:cs="Calibri"/>
          <w:sz w:val="24"/>
          <w:szCs w:val="24"/>
        </w:rPr>
      </w:pPr>
      <w:r w:rsidRPr="00307D90">
        <w:rPr>
          <w:rFonts w:asciiTheme="majorHAnsi" w:eastAsia="Calibri" w:hAnsiTheme="majorHAnsi" w:cs="Calibri"/>
          <w:sz w:val="24"/>
          <w:szCs w:val="24"/>
        </w:rPr>
        <w:t xml:space="preserve">remaining 15 credits may be taken in any subject area offered at the graduate level anywhere on campus or transferred in; </w:t>
      </w:r>
    </w:p>
    <w:p w14:paraId="283CDA2F" w14:textId="77777777" w:rsidR="00A56004" w:rsidRPr="00307D90" w:rsidRDefault="007C6C6C" w:rsidP="00307D90">
      <w:pPr>
        <w:numPr>
          <w:ilvl w:val="2"/>
          <w:numId w:val="26"/>
        </w:numPr>
        <w:spacing w:before="120" w:after="120" w:line="276" w:lineRule="auto"/>
        <w:ind w:left="1901" w:right="15" w:hanging="547"/>
        <w:rPr>
          <w:rFonts w:asciiTheme="majorHAnsi" w:eastAsia="Calibri" w:hAnsiTheme="majorHAnsi" w:cs="Calibri"/>
          <w:sz w:val="24"/>
          <w:szCs w:val="24"/>
        </w:rPr>
      </w:pPr>
      <w:r w:rsidRPr="00307D90">
        <w:rPr>
          <w:rFonts w:asciiTheme="majorHAnsi" w:eastAsia="Calibri" w:hAnsiTheme="majorHAnsi" w:cs="Calibri"/>
          <w:sz w:val="24"/>
          <w:szCs w:val="24"/>
        </w:rPr>
        <w:t xml:space="preserve">may be applied to the Immersive Cultural Requirement (see the ICR Proposal for details); </w:t>
      </w:r>
    </w:p>
    <w:p w14:paraId="418AFEA3" w14:textId="4935273C" w:rsidR="00A56004" w:rsidRPr="00307D90" w:rsidRDefault="007C6C6C" w:rsidP="00307D90">
      <w:pPr>
        <w:numPr>
          <w:ilvl w:val="2"/>
          <w:numId w:val="26"/>
        </w:numPr>
        <w:spacing w:before="120" w:after="120" w:line="276" w:lineRule="auto"/>
        <w:ind w:left="1901" w:right="280" w:hanging="547"/>
        <w:rPr>
          <w:rFonts w:asciiTheme="majorHAnsi" w:eastAsia="Calibri" w:hAnsiTheme="majorHAnsi" w:cs="Calibri"/>
          <w:sz w:val="24"/>
          <w:szCs w:val="24"/>
        </w:rPr>
      </w:pPr>
      <w:r w:rsidRPr="00307D90">
        <w:rPr>
          <w:rFonts w:asciiTheme="majorHAnsi" w:eastAsia="Calibri" w:hAnsiTheme="majorHAnsi" w:cs="Calibri"/>
          <w:sz w:val="24"/>
          <w:szCs w:val="24"/>
        </w:rPr>
        <w:t xml:space="preserve">may be applied to a minor. All PhD students must declare a minor and indicate the courses used to fulfill that minor in </w:t>
      </w:r>
      <w:proofErr w:type="spellStart"/>
      <w:r w:rsidRPr="00307D90">
        <w:rPr>
          <w:rFonts w:asciiTheme="majorHAnsi" w:eastAsia="Calibri" w:hAnsiTheme="majorHAnsi" w:cs="Calibri"/>
          <w:sz w:val="24"/>
          <w:szCs w:val="24"/>
        </w:rPr>
        <w:t>GradPath</w:t>
      </w:r>
      <w:proofErr w:type="spellEnd"/>
      <w:r w:rsidRPr="00307D90">
        <w:rPr>
          <w:rFonts w:asciiTheme="majorHAnsi" w:eastAsia="Calibri" w:hAnsiTheme="majorHAnsi" w:cs="Calibri"/>
          <w:sz w:val="24"/>
          <w:szCs w:val="24"/>
        </w:rPr>
        <w:t xml:space="preserve">. It is permitted to minor in a different track within the same field. You can declare RCTE as your minor as well. </w:t>
      </w:r>
    </w:p>
    <w:p w14:paraId="156C4807" w14:textId="77777777" w:rsidR="00A56004" w:rsidRPr="00307D90" w:rsidRDefault="007C6C6C" w:rsidP="00307D90">
      <w:pPr>
        <w:numPr>
          <w:ilvl w:val="0"/>
          <w:numId w:val="16"/>
        </w:numPr>
        <w:spacing w:before="120" w:after="120" w:line="276" w:lineRule="auto"/>
        <w:ind w:hanging="358"/>
        <w:rPr>
          <w:rFonts w:asciiTheme="majorHAnsi" w:hAnsiTheme="majorHAnsi"/>
          <w:sz w:val="24"/>
          <w:szCs w:val="24"/>
        </w:rPr>
      </w:pPr>
      <w:r w:rsidRPr="00307D90">
        <w:rPr>
          <w:rFonts w:asciiTheme="majorHAnsi" w:eastAsia="Calibri" w:hAnsiTheme="majorHAnsi" w:cs="Calibri"/>
          <w:b/>
          <w:sz w:val="24"/>
          <w:szCs w:val="24"/>
        </w:rPr>
        <w:t>Dissertation: 18 credits</w:t>
      </w:r>
      <w:r w:rsidRPr="00307D90">
        <w:rPr>
          <w:rFonts w:asciiTheme="majorHAnsi" w:eastAsia="Calibri" w:hAnsiTheme="majorHAnsi" w:cs="Calibri"/>
          <w:sz w:val="24"/>
          <w:szCs w:val="24"/>
        </w:rPr>
        <w:t xml:space="preserve"> </w:t>
      </w:r>
    </w:p>
    <w:p w14:paraId="7613FC79"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77C9962E"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 During the first year of coursework, students can choose to either take only the required courses (which constitute a full-time load), or they can choose to take an additional graduate seminar each semester. </w:t>
      </w:r>
    </w:p>
    <w:p w14:paraId="03DDB348" w14:textId="4BF288D4" w:rsidR="00A56004" w:rsidRPr="00307D90" w:rsidRDefault="007C6C6C" w:rsidP="00AB1F9A">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**If a student does not have a GTA position in the Writing Program and does not take Preceptorship, the student can select an alternative course to fulfill this requirement in consultation with the RCTE Program Director that aligns with the student’s outcomes and professional goals.</w:t>
      </w:r>
      <w:r w:rsidRPr="00307D90">
        <w:rPr>
          <w:rFonts w:asciiTheme="majorHAnsi" w:hAnsiTheme="majorHAnsi"/>
          <w:sz w:val="24"/>
          <w:szCs w:val="24"/>
        </w:rPr>
        <w:br w:type="page"/>
      </w:r>
    </w:p>
    <w:p w14:paraId="6B33812F" w14:textId="76E1E6D9" w:rsidR="00A56004" w:rsidRPr="00307D90" w:rsidRDefault="007C6C6C" w:rsidP="00563DD2">
      <w:pPr>
        <w:pStyle w:val="Style2"/>
      </w:pPr>
      <w:bookmarkStart w:id="25" w:name="qualport"/>
      <w:bookmarkStart w:id="26" w:name="_Toc31621270"/>
      <w:bookmarkEnd w:id="25"/>
      <w:r w:rsidRPr="00307D90">
        <w:lastRenderedPageBreak/>
        <w:t>QUALIFYING PORTFOLIO</w:t>
      </w:r>
      <w:bookmarkEnd w:id="26"/>
    </w:p>
    <w:p w14:paraId="586A4319" w14:textId="41D3FD0A" w:rsidR="00A56004" w:rsidRPr="00307D90" w:rsidRDefault="007C6C6C" w:rsidP="00307D90">
      <w:pPr>
        <w:spacing w:before="120" w:after="120" w:line="276" w:lineRule="auto"/>
        <w:ind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The Qualifying Portfolio is a key mentoring opportunity for doctoral students. It is due the first day of classes of the student’s fourth semester. </w:t>
      </w:r>
    </w:p>
    <w:p w14:paraId="441A11FB" w14:textId="77777777" w:rsidR="00A56004" w:rsidRPr="00307D90" w:rsidRDefault="007C6C6C" w:rsidP="003D480D">
      <w:pPr>
        <w:spacing w:before="120" w:after="120" w:line="276" w:lineRule="auto"/>
        <w:ind w:left="630" w:right="15" w:hanging="620"/>
        <w:rPr>
          <w:rFonts w:asciiTheme="majorHAnsi" w:eastAsia="Calibri" w:hAnsiTheme="majorHAnsi" w:cs="Calibri"/>
          <w:sz w:val="24"/>
          <w:szCs w:val="24"/>
        </w:rPr>
      </w:pPr>
      <w:r w:rsidRPr="00307D90">
        <w:rPr>
          <w:rFonts w:asciiTheme="majorHAnsi" w:eastAsia="Calibri" w:hAnsiTheme="majorHAnsi" w:cs="Calibri"/>
          <w:sz w:val="24"/>
          <w:szCs w:val="24"/>
        </w:rPr>
        <w:t xml:space="preserve">Three objectives drive the Qualifying Portfolio in RCTE: </w:t>
      </w:r>
    </w:p>
    <w:p w14:paraId="3730B15C" w14:textId="77777777" w:rsidR="00A56004" w:rsidRPr="00307D90" w:rsidRDefault="007C6C6C" w:rsidP="003D480D">
      <w:pPr>
        <w:numPr>
          <w:ilvl w:val="0"/>
          <w:numId w:val="18"/>
        </w:numPr>
        <w:spacing w:before="120" w:after="120" w:line="276" w:lineRule="auto"/>
        <w:ind w:left="630" w:right="15" w:hanging="620"/>
        <w:rPr>
          <w:rFonts w:asciiTheme="majorHAnsi" w:hAnsiTheme="majorHAnsi"/>
          <w:sz w:val="24"/>
          <w:szCs w:val="24"/>
        </w:rPr>
      </w:pPr>
      <w:r w:rsidRPr="00307D90">
        <w:rPr>
          <w:rFonts w:asciiTheme="majorHAnsi" w:eastAsia="Calibri" w:hAnsiTheme="majorHAnsi" w:cs="Calibri"/>
          <w:sz w:val="24"/>
          <w:szCs w:val="24"/>
        </w:rPr>
        <w:t xml:space="preserve">Retain the important mentoring component that occurs for students who have completed their first year in the Program; </w:t>
      </w:r>
    </w:p>
    <w:p w14:paraId="6210F4D4" w14:textId="77777777" w:rsidR="00A56004" w:rsidRPr="00307D90" w:rsidRDefault="007C6C6C" w:rsidP="003D480D">
      <w:pPr>
        <w:numPr>
          <w:ilvl w:val="0"/>
          <w:numId w:val="18"/>
        </w:numPr>
        <w:spacing w:before="120" w:after="120" w:line="276" w:lineRule="auto"/>
        <w:ind w:left="630" w:right="15" w:hanging="620"/>
        <w:rPr>
          <w:rFonts w:asciiTheme="majorHAnsi" w:hAnsiTheme="majorHAnsi"/>
          <w:sz w:val="24"/>
          <w:szCs w:val="24"/>
        </w:rPr>
      </w:pPr>
      <w:r w:rsidRPr="00307D90">
        <w:rPr>
          <w:rFonts w:asciiTheme="majorHAnsi" w:eastAsia="Calibri" w:hAnsiTheme="majorHAnsi" w:cs="Calibri"/>
          <w:sz w:val="24"/>
          <w:szCs w:val="24"/>
        </w:rPr>
        <w:t xml:space="preserve">Establish the Qualifying Portfolio as a bridge between the important formative work done in the first year with the more advanced scholarly and professional identity-building work done in subsequent years; </w:t>
      </w:r>
    </w:p>
    <w:p w14:paraId="3F8D6420" w14:textId="77777777" w:rsidR="00A56004" w:rsidRPr="00307D90" w:rsidRDefault="007C6C6C" w:rsidP="003D480D">
      <w:pPr>
        <w:numPr>
          <w:ilvl w:val="0"/>
          <w:numId w:val="18"/>
        </w:numPr>
        <w:spacing w:before="120" w:after="120" w:line="276" w:lineRule="auto"/>
        <w:ind w:left="630" w:right="15" w:hanging="620"/>
        <w:rPr>
          <w:rFonts w:asciiTheme="majorHAnsi" w:hAnsiTheme="majorHAnsi"/>
          <w:sz w:val="24"/>
          <w:szCs w:val="24"/>
        </w:rPr>
      </w:pPr>
      <w:r w:rsidRPr="00307D90">
        <w:rPr>
          <w:rFonts w:asciiTheme="majorHAnsi" w:eastAsia="Calibri" w:hAnsiTheme="majorHAnsi" w:cs="Calibri"/>
          <w:sz w:val="24"/>
          <w:szCs w:val="24"/>
        </w:rPr>
        <w:t xml:space="preserve">Encourage students’ development of wider faculty connections within the Program. </w:t>
      </w:r>
    </w:p>
    <w:p w14:paraId="2E46E3D0" w14:textId="77777777" w:rsidR="00A56004" w:rsidRPr="00307D90" w:rsidRDefault="00A56004" w:rsidP="003D480D">
      <w:pPr>
        <w:spacing w:before="120" w:after="120" w:line="276" w:lineRule="auto"/>
        <w:ind w:left="630" w:hanging="620"/>
        <w:rPr>
          <w:rFonts w:asciiTheme="majorHAnsi" w:eastAsia="Calibri" w:hAnsiTheme="majorHAnsi" w:cs="Calibri"/>
          <w:sz w:val="24"/>
          <w:szCs w:val="24"/>
        </w:rPr>
      </w:pPr>
    </w:p>
    <w:p w14:paraId="709E6146" w14:textId="77777777" w:rsidR="00A56004" w:rsidRPr="00307D90" w:rsidRDefault="007C6C6C" w:rsidP="00307D90">
      <w:pPr>
        <w:spacing w:before="120" w:after="120" w:line="276" w:lineRule="auto"/>
        <w:ind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Process </w:t>
      </w:r>
    </w:p>
    <w:p w14:paraId="0706BBE9" w14:textId="62D9B139" w:rsidR="00A56004" w:rsidRPr="00307D90" w:rsidRDefault="007C6C6C" w:rsidP="00307D90">
      <w:pPr>
        <w:numPr>
          <w:ilvl w:val="0"/>
          <w:numId w:val="2"/>
        </w:numPr>
        <w:spacing w:before="120" w:after="120" w:line="276" w:lineRule="auto"/>
        <w:ind w:right="15" w:hanging="707"/>
        <w:rPr>
          <w:rFonts w:asciiTheme="majorHAnsi" w:hAnsiTheme="majorHAnsi"/>
          <w:sz w:val="24"/>
          <w:szCs w:val="24"/>
        </w:rPr>
      </w:pPr>
      <w:r w:rsidRPr="00307D90">
        <w:rPr>
          <w:rFonts w:asciiTheme="majorHAnsi" w:eastAsia="Calibri" w:hAnsiTheme="majorHAnsi" w:cs="Calibri"/>
          <w:sz w:val="24"/>
          <w:szCs w:val="24"/>
        </w:rPr>
        <w:t xml:space="preserve">In the </w:t>
      </w:r>
      <w:r w:rsidR="00143B13">
        <w:rPr>
          <w:rFonts w:asciiTheme="majorHAnsi" w:eastAsia="Calibri" w:hAnsiTheme="majorHAnsi" w:cs="Calibri"/>
          <w:sz w:val="24"/>
          <w:szCs w:val="24"/>
        </w:rPr>
        <w:t>s</w:t>
      </w:r>
      <w:r w:rsidRPr="00307D90">
        <w:rPr>
          <w:rFonts w:asciiTheme="majorHAnsi" w:eastAsia="Calibri" w:hAnsiTheme="majorHAnsi" w:cs="Calibri"/>
          <w:sz w:val="24"/>
          <w:szCs w:val="24"/>
        </w:rPr>
        <w:t xml:space="preserve">pring semester of their first year, all students take ENGL 595A, the Qualifying Portfolio workshop, an advanced form of the Colloquium. </w:t>
      </w:r>
    </w:p>
    <w:p w14:paraId="28638854" w14:textId="77777777" w:rsidR="00A56004" w:rsidRPr="00307D90" w:rsidRDefault="007C6C6C" w:rsidP="00307D90">
      <w:pPr>
        <w:numPr>
          <w:ilvl w:val="0"/>
          <w:numId w:val="2"/>
        </w:numPr>
        <w:spacing w:before="120" w:after="120" w:line="276" w:lineRule="auto"/>
        <w:ind w:right="15" w:hanging="707"/>
        <w:rPr>
          <w:rFonts w:asciiTheme="majorHAnsi" w:hAnsiTheme="majorHAnsi"/>
          <w:sz w:val="24"/>
          <w:szCs w:val="24"/>
        </w:rPr>
      </w:pPr>
      <w:r w:rsidRPr="00307D90">
        <w:rPr>
          <w:rFonts w:asciiTheme="majorHAnsi" w:eastAsia="Calibri" w:hAnsiTheme="majorHAnsi" w:cs="Calibri"/>
          <w:sz w:val="24"/>
          <w:szCs w:val="24"/>
        </w:rPr>
        <w:t xml:space="preserve">One objective of this course will be for students to explore the disciplines in which they are interested professionally, and to craft a preliminary statement of specialization that will inform their selection of courses in subsequent years. </w:t>
      </w:r>
    </w:p>
    <w:p w14:paraId="0D71B837" w14:textId="77777777" w:rsidR="00A56004" w:rsidRPr="00307D90" w:rsidRDefault="007C6C6C" w:rsidP="00307D90">
      <w:pPr>
        <w:numPr>
          <w:ilvl w:val="0"/>
          <w:numId w:val="2"/>
        </w:numPr>
        <w:spacing w:before="120" w:after="120" w:line="276" w:lineRule="auto"/>
        <w:ind w:right="15" w:hanging="707"/>
        <w:rPr>
          <w:rFonts w:asciiTheme="majorHAnsi" w:hAnsiTheme="majorHAnsi"/>
          <w:sz w:val="24"/>
          <w:szCs w:val="24"/>
        </w:rPr>
      </w:pPr>
      <w:r w:rsidRPr="00307D90">
        <w:rPr>
          <w:rFonts w:asciiTheme="majorHAnsi" w:eastAsia="Calibri" w:hAnsiTheme="majorHAnsi" w:cs="Calibri"/>
          <w:sz w:val="24"/>
          <w:szCs w:val="24"/>
        </w:rPr>
        <w:t xml:space="preserve">By an agreed upon date determined by the faculty (approximately Week 10), all Qualifying Portfolio workshop students will have a complete draft of their Preliminary Specialization Statement, which will have been vetted by the course instructor. These statements will be no more than 750 words long. The Preliminary Specialization Statement will include: </w:t>
      </w:r>
    </w:p>
    <w:p w14:paraId="5EB4C436" w14:textId="77777777" w:rsidR="00A56004" w:rsidRPr="00307D90" w:rsidRDefault="007C6C6C" w:rsidP="00777925">
      <w:pPr>
        <w:numPr>
          <w:ilvl w:val="2"/>
          <w:numId w:val="6"/>
        </w:numPr>
        <w:spacing w:before="120" w:after="120" w:line="276" w:lineRule="auto"/>
        <w:ind w:left="1260" w:right="14" w:hanging="360"/>
        <w:rPr>
          <w:rFonts w:asciiTheme="majorHAnsi" w:hAnsiTheme="majorHAnsi"/>
          <w:sz w:val="24"/>
          <w:szCs w:val="24"/>
        </w:rPr>
      </w:pPr>
      <w:r w:rsidRPr="00307D90">
        <w:rPr>
          <w:rFonts w:asciiTheme="majorHAnsi" w:eastAsia="Calibri" w:hAnsiTheme="majorHAnsi" w:cs="Calibri"/>
          <w:sz w:val="24"/>
          <w:szCs w:val="24"/>
        </w:rPr>
        <w:t xml:space="preserve">a description of the student’s possible area(s) of specialization; </w:t>
      </w:r>
    </w:p>
    <w:p w14:paraId="57D8283A" w14:textId="77777777" w:rsidR="00A56004" w:rsidRPr="00307D90" w:rsidRDefault="007C6C6C" w:rsidP="00777925">
      <w:pPr>
        <w:numPr>
          <w:ilvl w:val="2"/>
          <w:numId w:val="6"/>
        </w:numPr>
        <w:spacing w:before="120" w:after="120" w:line="276" w:lineRule="auto"/>
        <w:ind w:left="1260" w:right="14" w:hanging="360"/>
        <w:rPr>
          <w:rFonts w:asciiTheme="majorHAnsi" w:hAnsiTheme="majorHAnsi"/>
          <w:sz w:val="24"/>
          <w:szCs w:val="24"/>
        </w:rPr>
      </w:pPr>
      <w:r w:rsidRPr="00307D90">
        <w:rPr>
          <w:rFonts w:asciiTheme="majorHAnsi" w:eastAsia="Calibri" w:hAnsiTheme="majorHAnsi" w:cs="Calibri"/>
          <w:sz w:val="24"/>
          <w:szCs w:val="24"/>
        </w:rPr>
        <w:t xml:space="preserve">an explanation of why it’s an important avenue of inquiry; </w:t>
      </w:r>
    </w:p>
    <w:p w14:paraId="1A8C2665" w14:textId="77777777" w:rsidR="00A56004" w:rsidRPr="00307D90" w:rsidRDefault="007C6C6C" w:rsidP="00777925">
      <w:pPr>
        <w:numPr>
          <w:ilvl w:val="2"/>
          <w:numId w:val="6"/>
        </w:numPr>
        <w:spacing w:before="120" w:after="120" w:line="276" w:lineRule="auto"/>
        <w:ind w:left="1260" w:right="14" w:hanging="360"/>
        <w:rPr>
          <w:rFonts w:asciiTheme="majorHAnsi" w:hAnsiTheme="majorHAnsi"/>
          <w:sz w:val="24"/>
          <w:szCs w:val="24"/>
        </w:rPr>
      </w:pPr>
      <w:r w:rsidRPr="00307D90">
        <w:rPr>
          <w:rFonts w:asciiTheme="majorHAnsi" w:eastAsia="Calibri" w:hAnsiTheme="majorHAnsi" w:cs="Calibri"/>
          <w:sz w:val="24"/>
          <w:szCs w:val="24"/>
        </w:rPr>
        <w:t xml:space="preserve">a list of 3-5 representative questions that indicate the sorts of research directions the student hopes to pursue; </w:t>
      </w:r>
    </w:p>
    <w:p w14:paraId="0DA9A4B2" w14:textId="77777777" w:rsidR="00A56004" w:rsidRPr="00307D90" w:rsidRDefault="007C6C6C" w:rsidP="00777925">
      <w:pPr>
        <w:numPr>
          <w:ilvl w:val="2"/>
          <w:numId w:val="6"/>
        </w:numPr>
        <w:spacing w:before="120" w:after="120" w:line="276" w:lineRule="auto"/>
        <w:ind w:left="1260" w:right="14" w:hanging="360"/>
        <w:rPr>
          <w:rFonts w:asciiTheme="majorHAnsi" w:hAnsiTheme="majorHAnsi"/>
          <w:sz w:val="24"/>
          <w:szCs w:val="24"/>
        </w:rPr>
      </w:pPr>
      <w:r w:rsidRPr="00307D90">
        <w:rPr>
          <w:rFonts w:asciiTheme="majorHAnsi" w:eastAsia="Calibri" w:hAnsiTheme="majorHAnsi" w:cs="Calibri"/>
          <w:sz w:val="24"/>
          <w:szCs w:val="24"/>
        </w:rPr>
        <w:t xml:space="preserve">a reflection on personal location in which the student considers their own subjectivity in the world and comments briefly on how this might impact the ways in which she or he approaches research and teaching; </w:t>
      </w:r>
    </w:p>
    <w:p w14:paraId="401FF663" w14:textId="77777777" w:rsidR="00A56004" w:rsidRPr="00307D90" w:rsidRDefault="007C6C6C" w:rsidP="00777925">
      <w:pPr>
        <w:numPr>
          <w:ilvl w:val="2"/>
          <w:numId w:val="6"/>
        </w:numPr>
        <w:spacing w:before="120" w:after="120" w:line="276" w:lineRule="auto"/>
        <w:ind w:left="1260" w:right="14" w:hanging="360"/>
        <w:rPr>
          <w:rFonts w:asciiTheme="majorHAnsi" w:hAnsiTheme="majorHAnsi"/>
          <w:sz w:val="24"/>
          <w:szCs w:val="24"/>
        </w:rPr>
      </w:pPr>
      <w:r w:rsidRPr="00307D90">
        <w:rPr>
          <w:rFonts w:asciiTheme="majorHAnsi" w:eastAsia="Calibri" w:hAnsiTheme="majorHAnsi" w:cs="Calibri"/>
          <w:sz w:val="24"/>
          <w:szCs w:val="24"/>
        </w:rPr>
        <w:t>a projected list of courses the student plans to take to fulfill the requirements of the program and to develop their area of specialization.</w:t>
      </w:r>
    </w:p>
    <w:p w14:paraId="253C16DF" w14:textId="77777777" w:rsidR="00A56004" w:rsidRPr="00307D90" w:rsidRDefault="007C6C6C" w:rsidP="00307D90">
      <w:pPr>
        <w:numPr>
          <w:ilvl w:val="0"/>
          <w:numId w:val="2"/>
        </w:numPr>
        <w:spacing w:before="120" w:after="120" w:line="276" w:lineRule="auto"/>
        <w:ind w:left="730" w:right="15" w:hanging="730"/>
        <w:rPr>
          <w:rFonts w:asciiTheme="majorHAnsi" w:hAnsiTheme="majorHAnsi"/>
          <w:sz w:val="24"/>
          <w:szCs w:val="24"/>
        </w:rPr>
      </w:pPr>
      <w:r w:rsidRPr="00307D90">
        <w:rPr>
          <w:rFonts w:asciiTheme="majorHAnsi" w:eastAsia="Calibri" w:hAnsiTheme="majorHAnsi" w:cs="Calibri"/>
          <w:sz w:val="24"/>
          <w:szCs w:val="24"/>
        </w:rPr>
        <w:t xml:space="preserve">Each student will consult with their Faculty Mentor (assigned by the Graduate Director </w:t>
      </w:r>
      <w:r w:rsidRPr="00307D90">
        <w:rPr>
          <w:rFonts w:asciiTheme="majorHAnsi" w:eastAsia="Calibri" w:hAnsiTheme="majorHAnsi" w:cs="Calibri"/>
          <w:sz w:val="24"/>
          <w:szCs w:val="24"/>
        </w:rPr>
        <w:lastRenderedPageBreak/>
        <w:t>at the beginning of the first year) to receive feedback on the Preliminary Specialization Statement, Reflection, and the ICR proposal. When appropriate, students are encouraged (but not required) to reach out to a scholar outside the Program to make an inquiry about some aspect of the specialization.</w:t>
      </w:r>
    </w:p>
    <w:p w14:paraId="0D4639DD" w14:textId="77777777" w:rsidR="00A56004" w:rsidRPr="00307D90" w:rsidRDefault="007C6C6C" w:rsidP="00307D90">
      <w:pPr>
        <w:numPr>
          <w:ilvl w:val="0"/>
          <w:numId w:val="2"/>
        </w:numPr>
        <w:spacing w:before="120" w:after="120" w:line="276" w:lineRule="auto"/>
        <w:ind w:right="15" w:hanging="730"/>
        <w:rPr>
          <w:rFonts w:asciiTheme="majorHAnsi" w:hAnsiTheme="majorHAnsi"/>
          <w:sz w:val="24"/>
          <w:szCs w:val="24"/>
        </w:rPr>
      </w:pPr>
      <w:r w:rsidRPr="00307D90">
        <w:rPr>
          <w:rFonts w:asciiTheme="majorHAnsi" w:eastAsia="Calibri" w:hAnsiTheme="majorHAnsi" w:cs="Calibri"/>
          <w:sz w:val="24"/>
          <w:szCs w:val="24"/>
        </w:rPr>
        <w:t xml:space="preserve">The Faculty Mentor’s feedback should include both written comments (modest) and at least a 30-minute meeting with the student to discuss draft documents for the Qualifying Portfolio. This discussion should address issues such as (but not limited to): </w:t>
      </w:r>
    </w:p>
    <w:p w14:paraId="5A268663" w14:textId="77777777" w:rsidR="00A56004" w:rsidRPr="00307D90" w:rsidRDefault="007C6C6C" w:rsidP="00777925">
      <w:pPr>
        <w:numPr>
          <w:ilvl w:val="2"/>
          <w:numId w:val="11"/>
        </w:numPr>
        <w:spacing w:before="120" w:after="120" w:line="276" w:lineRule="auto"/>
        <w:ind w:left="1260" w:right="14" w:hanging="360"/>
        <w:rPr>
          <w:rFonts w:asciiTheme="majorHAnsi" w:hAnsiTheme="majorHAnsi"/>
          <w:sz w:val="24"/>
          <w:szCs w:val="24"/>
        </w:rPr>
      </w:pPr>
      <w:r w:rsidRPr="00307D90">
        <w:rPr>
          <w:rFonts w:asciiTheme="majorHAnsi" w:eastAsia="Calibri" w:hAnsiTheme="majorHAnsi" w:cs="Calibri"/>
          <w:sz w:val="24"/>
          <w:szCs w:val="24"/>
        </w:rPr>
        <w:t xml:space="preserve">feasibility of pursuing the specialization within the Program (i.e., with whom will the student work?); </w:t>
      </w:r>
    </w:p>
    <w:p w14:paraId="12FE5929" w14:textId="77777777" w:rsidR="00A56004" w:rsidRPr="00307D90" w:rsidRDefault="007C6C6C" w:rsidP="00777925">
      <w:pPr>
        <w:numPr>
          <w:ilvl w:val="2"/>
          <w:numId w:val="11"/>
        </w:numPr>
        <w:spacing w:before="120" w:after="120" w:line="276" w:lineRule="auto"/>
        <w:ind w:left="1260" w:right="14" w:hanging="360"/>
        <w:rPr>
          <w:rFonts w:asciiTheme="majorHAnsi" w:hAnsiTheme="majorHAnsi"/>
          <w:sz w:val="24"/>
          <w:szCs w:val="24"/>
        </w:rPr>
      </w:pPr>
      <w:r w:rsidRPr="00307D90">
        <w:rPr>
          <w:rFonts w:asciiTheme="majorHAnsi" w:eastAsia="Calibri" w:hAnsiTheme="majorHAnsi" w:cs="Calibri"/>
          <w:sz w:val="24"/>
          <w:szCs w:val="24"/>
        </w:rPr>
        <w:t xml:space="preserve">importance and impact of the specialization for the discipline; </w:t>
      </w:r>
    </w:p>
    <w:p w14:paraId="42AF4187" w14:textId="77777777" w:rsidR="00A56004" w:rsidRPr="00307D90" w:rsidRDefault="007C6C6C" w:rsidP="00777925">
      <w:pPr>
        <w:numPr>
          <w:ilvl w:val="2"/>
          <w:numId w:val="11"/>
        </w:numPr>
        <w:spacing w:before="120" w:after="120" w:line="276" w:lineRule="auto"/>
        <w:ind w:left="1260" w:right="14" w:hanging="360"/>
        <w:rPr>
          <w:rFonts w:asciiTheme="majorHAnsi" w:hAnsiTheme="majorHAnsi"/>
          <w:sz w:val="24"/>
          <w:szCs w:val="24"/>
        </w:rPr>
      </w:pPr>
      <w:r w:rsidRPr="00307D90">
        <w:rPr>
          <w:rFonts w:asciiTheme="majorHAnsi" w:eastAsia="Calibri" w:hAnsiTheme="majorHAnsi" w:cs="Calibri"/>
          <w:sz w:val="24"/>
          <w:szCs w:val="24"/>
        </w:rPr>
        <w:t xml:space="preserve">marketability of the specialization when conducting a job search; </w:t>
      </w:r>
    </w:p>
    <w:p w14:paraId="5871A465" w14:textId="77777777" w:rsidR="00A56004" w:rsidRPr="00307D90" w:rsidRDefault="007C6C6C" w:rsidP="00777925">
      <w:pPr>
        <w:numPr>
          <w:ilvl w:val="2"/>
          <w:numId w:val="11"/>
        </w:numPr>
        <w:spacing w:before="120" w:after="120" w:line="276" w:lineRule="auto"/>
        <w:ind w:left="1260" w:right="14" w:hanging="360"/>
        <w:rPr>
          <w:rFonts w:asciiTheme="majorHAnsi" w:eastAsia="Calibri" w:hAnsiTheme="majorHAnsi" w:cs="Calibri"/>
          <w:sz w:val="24"/>
          <w:szCs w:val="24"/>
        </w:rPr>
      </w:pPr>
      <w:r w:rsidRPr="00307D90">
        <w:rPr>
          <w:rFonts w:asciiTheme="majorHAnsi" w:eastAsia="Calibri" w:hAnsiTheme="majorHAnsi" w:cs="Calibri"/>
          <w:sz w:val="24"/>
          <w:szCs w:val="24"/>
        </w:rPr>
        <w:t>clarity and coherence of the Reflection;</w:t>
      </w:r>
    </w:p>
    <w:p w14:paraId="1ABC940E" w14:textId="77777777" w:rsidR="00A56004" w:rsidRPr="00307D90" w:rsidRDefault="007C6C6C" w:rsidP="00777925">
      <w:pPr>
        <w:numPr>
          <w:ilvl w:val="2"/>
          <w:numId w:val="11"/>
        </w:numPr>
        <w:spacing w:before="120" w:after="120" w:line="276" w:lineRule="auto"/>
        <w:ind w:left="1260" w:right="14" w:hanging="360"/>
        <w:rPr>
          <w:rFonts w:asciiTheme="majorHAnsi" w:eastAsia="Calibri" w:hAnsiTheme="majorHAnsi" w:cs="Calibri"/>
          <w:sz w:val="24"/>
          <w:szCs w:val="24"/>
        </w:rPr>
      </w:pPr>
      <w:r w:rsidRPr="00307D90">
        <w:rPr>
          <w:rFonts w:asciiTheme="majorHAnsi" w:eastAsia="Calibri" w:hAnsiTheme="majorHAnsi" w:cs="Calibri"/>
          <w:sz w:val="24"/>
          <w:szCs w:val="24"/>
        </w:rPr>
        <w:t>appropriateness of the ICR proposal for the requirement and feasibility of completion.</w:t>
      </w:r>
    </w:p>
    <w:p w14:paraId="4F889D00" w14:textId="77777777" w:rsidR="00A56004" w:rsidRPr="00307D90" w:rsidRDefault="007C6C6C" w:rsidP="00307D90">
      <w:pPr>
        <w:numPr>
          <w:ilvl w:val="0"/>
          <w:numId w:val="2"/>
        </w:numPr>
        <w:spacing w:before="120" w:after="120" w:line="276" w:lineRule="auto"/>
        <w:ind w:right="15" w:hanging="707"/>
        <w:rPr>
          <w:rFonts w:asciiTheme="majorHAnsi" w:hAnsiTheme="majorHAnsi"/>
          <w:sz w:val="24"/>
          <w:szCs w:val="24"/>
        </w:rPr>
      </w:pPr>
      <w:r w:rsidRPr="00307D90">
        <w:rPr>
          <w:rFonts w:asciiTheme="majorHAnsi" w:eastAsia="Calibri" w:hAnsiTheme="majorHAnsi" w:cs="Calibri"/>
          <w:sz w:val="24"/>
          <w:szCs w:val="24"/>
        </w:rPr>
        <w:t xml:space="preserve">Once the Faculty Mentor has offered feedback on the draft documents for the Qualifying Portfolio (comments and meeting), she or he may ask the student to revise the statement to reflect important elements of their discussion. </w:t>
      </w:r>
    </w:p>
    <w:p w14:paraId="46FBE084" w14:textId="77777777" w:rsidR="00A56004" w:rsidRPr="00307D90" w:rsidRDefault="007C6C6C" w:rsidP="00307D90">
      <w:pPr>
        <w:numPr>
          <w:ilvl w:val="0"/>
          <w:numId w:val="2"/>
        </w:numPr>
        <w:spacing w:before="120" w:after="120" w:line="276" w:lineRule="auto"/>
        <w:ind w:right="15" w:hanging="707"/>
        <w:rPr>
          <w:rFonts w:asciiTheme="majorHAnsi" w:hAnsiTheme="majorHAnsi"/>
          <w:sz w:val="24"/>
          <w:szCs w:val="24"/>
        </w:rPr>
      </w:pPr>
      <w:r w:rsidRPr="00307D90">
        <w:rPr>
          <w:rFonts w:asciiTheme="majorHAnsi" w:eastAsia="Calibri" w:hAnsiTheme="majorHAnsi" w:cs="Calibri"/>
          <w:sz w:val="24"/>
          <w:szCs w:val="24"/>
        </w:rPr>
        <w:t xml:space="preserve">When the Faculty Mentor feels the draft documents are ready to be included in the Qualifying Portfolio, she or he will sign off on them. </w:t>
      </w:r>
    </w:p>
    <w:p w14:paraId="47E107C9" w14:textId="77777777" w:rsidR="00A56004" w:rsidRPr="00307D90" w:rsidRDefault="007C6C6C" w:rsidP="00307D90">
      <w:pPr>
        <w:numPr>
          <w:ilvl w:val="0"/>
          <w:numId w:val="2"/>
        </w:numPr>
        <w:spacing w:before="120" w:after="120" w:line="276" w:lineRule="auto"/>
        <w:ind w:right="15" w:hanging="707"/>
        <w:rPr>
          <w:rFonts w:asciiTheme="majorHAnsi" w:hAnsiTheme="majorHAnsi"/>
          <w:sz w:val="24"/>
          <w:szCs w:val="24"/>
        </w:rPr>
      </w:pPr>
      <w:r w:rsidRPr="00307D90">
        <w:rPr>
          <w:rFonts w:asciiTheme="majorHAnsi" w:eastAsia="Calibri" w:hAnsiTheme="majorHAnsi" w:cs="Calibri"/>
          <w:sz w:val="24"/>
          <w:szCs w:val="24"/>
        </w:rPr>
        <w:t xml:space="preserve">A complete Qualifying Portfolio must contain the following materials: </w:t>
      </w:r>
    </w:p>
    <w:p w14:paraId="1EF49013" w14:textId="77777777" w:rsidR="00A56004" w:rsidRPr="00307D90" w:rsidRDefault="007C6C6C" w:rsidP="008F1C13">
      <w:pPr>
        <w:numPr>
          <w:ilvl w:val="1"/>
          <w:numId w:val="2"/>
        </w:numPr>
        <w:spacing w:after="0" w:line="276" w:lineRule="auto"/>
        <w:ind w:left="1267" w:right="14" w:hanging="360"/>
        <w:rPr>
          <w:rFonts w:asciiTheme="majorHAnsi" w:hAnsiTheme="majorHAnsi"/>
          <w:sz w:val="24"/>
          <w:szCs w:val="24"/>
        </w:rPr>
      </w:pPr>
      <w:r w:rsidRPr="00307D90">
        <w:rPr>
          <w:rFonts w:asciiTheme="majorHAnsi" w:eastAsia="Calibri" w:hAnsiTheme="majorHAnsi" w:cs="Calibri"/>
          <w:sz w:val="24"/>
          <w:szCs w:val="24"/>
        </w:rPr>
        <w:t>Curriculum Vitae</w:t>
      </w:r>
    </w:p>
    <w:p w14:paraId="2747EB84" w14:textId="77777777" w:rsidR="00A56004" w:rsidRPr="00307D90" w:rsidRDefault="007C6C6C" w:rsidP="008F1C13">
      <w:pPr>
        <w:numPr>
          <w:ilvl w:val="1"/>
          <w:numId w:val="2"/>
        </w:numPr>
        <w:spacing w:after="0" w:line="276" w:lineRule="auto"/>
        <w:ind w:left="1267" w:right="14" w:hanging="360"/>
        <w:rPr>
          <w:rFonts w:asciiTheme="majorHAnsi" w:hAnsiTheme="majorHAnsi"/>
          <w:sz w:val="24"/>
          <w:szCs w:val="24"/>
        </w:rPr>
      </w:pPr>
      <w:r w:rsidRPr="00307D90">
        <w:rPr>
          <w:rFonts w:asciiTheme="majorHAnsi" w:eastAsia="Calibri" w:hAnsiTheme="majorHAnsi" w:cs="Calibri"/>
          <w:sz w:val="24"/>
          <w:szCs w:val="24"/>
        </w:rPr>
        <w:t xml:space="preserve">Preliminary Specialization Statement </w:t>
      </w:r>
    </w:p>
    <w:p w14:paraId="0D22ECCA" w14:textId="77777777" w:rsidR="00A56004" w:rsidRPr="00307D90" w:rsidRDefault="007C6C6C" w:rsidP="008F1C13">
      <w:pPr>
        <w:numPr>
          <w:ilvl w:val="1"/>
          <w:numId w:val="2"/>
        </w:numPr>
        <w:spacing w:after="0" w:line="276" w:lineRule="auto"/>
        <w:ind w:left="1267" w:right="14" w:hanging="360"/>
        <w:rPr>
          <w:rFonts w:asciiTheme="majorHAnsi" w:hAnsiTheme="majorHAnsi"/>
          <w:sz w:val="24"/>
          <w:szCs w:val="24"/>
        </w:rPr>
      </w:pPr>
      <w:r w:rsidRPr="00307D90">
        <w:rPr>
          <w:rFonts w:asciiTheme="majorHAnsi" w:eastAsia="Calibri" w:hAnsiTheme="majorHAnsi" w:cs="Calibri"/>
          <w:sz w:val="24"/>
          <w:szCs w:val="24"/>
        </w:rPr>
        <w:t>Reflective essay that includes an assessment of your perceived strengths and weaknesses as an academic writer and researcher, and a description of your plans for further development;</w:t>
      </w:r>
    </w:p>
    <w:p w14:paraId="0FE2BFF4" w14:textId="77777777" w:rsidR="00A56004" w:rsidRPr="00307D90" w:rsidRDefault="007C6C6C" w:rsidP="008F1C13">
      <w:pPr>
        <w:numPr>
          <w:ilvl w:val="1"/>
          <w:numId w:val="2"/>
        </w:numPr>
        <w:spacing w:after="0" w:line="276" w:lineRule="auto"/>
        <w:ind w:left="1267" w:right="14" w:hanging="360"/>
        <w:rPr>
          <w:rFonts w:asciiTheme="majorHAnsi" w:hAnsiTheme="majorHAnsi"/>
          <w:sz w:val="24"/>
          <w:szCs w:val="24"/>
        </w:rPr>
      </w:pPr>
      <w:r w:rsidRPr="00307D90">
        <w:rPr>
          <w:rFonts w:asciiTheme="majorHAnsi" w:eastAsia="Calibri" w:hAnsiTheme="majorHAnsi" w:cs="Calibri"/>
          <w:sz w:val="24"/>
          <w:szCs w:val="24"/>
        </w:rPr>
        <w:t xml:space="preserve">Sample of academic writing that demonstrates strong research, writing, and critical thinking skills (graded, with comments from a faculty member), including a description of a possible venue for the work (e.g., a conference, a journal, a CFP); </w:t>
      </w:r>
    </w:p>
    <w:p w14:paraId="08EA9A75" w14:textId="77777777" w:rsidR="00A56004" w:rsidRPr="00307D90" w:rsidRDefault="007C6C6C" w:rsidP="008F1C13">
      <w:pPr>
        <w:numPr>
          <w:ilvl w:val="1"/>
          <w:numId w:val="2"/>
        </w:numPr>
        <w:spacing w:after="0" w:line="276" w:lineRule="auto"/>
        <w:ind w:left="1267" w:right="14" w:hanging="360"/>
        <w:rPr>
          <w:rFonts w:asciiTheme="majorHAnsi" w:hAnsiTheme="majorHAnsi"/>
          <w:sz w:val="24"/>
          <w:szCs w:val="24"/>
        </w:rPr>
      </w:pPr>
      <w:r w:rsidRPr="00307D90">
        <w:rPr>
          <w:rFonts w:asciiTheme="majorHAnsi" w:eastAsia="Calibri" w:hAnsiTheme="majorHAnsi" w:cs="Calibri"/>
          <w:sz w:val="24"/>
          <w:szCs w:val="24"/>
        </w:rPr>
        <w:t xml:space="preserve">Proposal for fulfilling the Immersive Cultural Requirement (ICR). </w:t>
      </w:r>
    </w:p>
    <w:p w14:paraId="2B34316E" w14:textId="77777777" w:rsidR="00A56004" w:rsidRPr="00307D90" w:rsidRDefault="007C6C6C" w:rsidP="00307D90">
      <w:pPr>
        <w:numPr>
          <w:ilvl w:val="0"/>
          <w:numId w:val="2"/>
        </w:numPr>
        <w:spacing w:before="120" w:after="120" w:line="276" w:lineRule="auto"/>
        <w:ind w:right="15" w:hanging="707"/>
        <w:rPr>
          <w:rFonts w:asciiTheme="majorHAnsi" w:hAnsiTheme="majorHAnsi"/>
          <w:sz w:val="24"/>
          <w:szCs w:val="24"/>
        </w:rPr>
      </w:pPr>
      <w:r w:rsidRPr="00307D90">
        <w:rPr>
          <w:rFonts w:asciiTheme="majorHAnsi" w:eastAsia="Calibri" w:hAnsiTheme="majorHAnsi" w:cs="Calibri"/>
          <w:sz w:val="24"/>
          <w:szCs w:val="24"/>
        </w:rPr>
        <w:t xml:space="preserve">Possible result of the faculty evaluation of Qualifying Portfolio are: </w:t>
      </w:r>
    </w:p>
    <w:p w14:paraId="0C5901E9" w14:textId="77777777" w:rsidR="00A56004" w:rsidRPr="00307D90" w:rsidRDefault="007C6C6C" w:rsidP="00777925">
      <w:pPr>
        <w:numPr>
          <w:ilvl w:val="2"/>
          <w:numId w:val="4"/>
        </w:numPr>
        <w:spacing w:before="120" w:after="120" w:line="276" w:lineRule="auto"/>
        <w:ind w:left="1260" w:right="14" w:hanging="450"/>
        <w:rPr>
          <w:rFonts w:asciiTheme="majorHAnsi" w:hAnsiTheme="majorHAnsi"/>
          <w:sz w:val="24"/>
          <w:szCs w:val="24"/>
        </w:rPr>
      </w:pPr>
      <w:r w:rsidRPr="00307D90">
        <w:rPr>
          <w:rFonts w:asciiTheme="majorHAnsi" w:eastAsia="Calibri" w:hAnsiTheme="majorHAnsi" w:cs="Calibri"/>
          <w:sz w:val="24"/>
          <w:szCs w:val="24"/>
        </w:rPr>
        <w:t xml:space="preserve">Pass </w:t>
      </w:r>
    </w:p>
    <w:p w14:paraId="4DAAFCEB" w14:textId="77777777" w:rsidR="00A56004" w:rsidRPr="00307D90" w:rsidRDefault="007C6C6C" w:rsidP="00777925">
      <w:pPr>
        <w:numPr>
          <w:ilvl w:val="2"/>
          <w:numId w:val="4"/>
        </w:numPr>
        <w:spacing w:before="120" w:after="120" w:line="276" w:lineRule="auto"/>
        <w:ind w:left="1260" w:right="14" w:hanging="450"/>
        <w:rPr>
          <w:rFonts w:asciiTheme="majorHAnsi" w:hAnsiTheme="majorHAnsi"/>
          <w:sz w:val="24"/>
          <w:szCs w:val="24"/>
        </w:rPr>
      </w:pPr>
      <w:r w:rsidRPr="00307D90">
        <w:rPr>
          <w:rFonts w:asciiTheme="majorHAnsi" w:eastAsia="Calibri" w:hAnsiTheme="majorHAnsi" w:cs="Calibri"/>
          <w:sz w:val="24"/>
          <w:szCs w:val="24"/>
        </w:rPr>
        <w:t xml:space="preserve">Pass with Minor Revisions; </w:t>
      </w:r>
    </w:p>
    <w:p w14:paraId="2C68E013" w14:textId="4833BB28" w:rsidR="00777925" w:rsidRPr="008F1C13" w:rsidRDefault="007C6C6C" w:rsidP="00FA0D55">
      <w:pPr>
        <w:numPr>
          <w:ilvl w:val="2"/>
          <w:numId w:val="4"/>
        </w:numPr>
        <w:spacing w:before="120" w:after="120" w:line="276" w:lineRule="auto"/>
        <w:ind w:left="1260" w:right="15" w:hanging="450"/>
        <w:rPr>
          <w:rFonts w:asciiTheme="majorHAnsi" w:eastAsia="Calibri" w:hAnsiTheme="majorHAnsi" w:cs="Calibri"/>
          <w:sz w:val="24"/>
          <w:szCs w:val="24"/>
        </w:rPr>
      </w:pPr>
      <w:r w:rsidRPr="008F1C13">
        <w:rPr>
          <w:rFonts w:asciiTheme="majorHAnsi" w:eastAsia="Calibri" w:hAnsiTheme="majorHAnsi" w:cs="Calibri"/>
          <w:sz w:val="24"/>
          <w:szCs w:val="24"/>
        </w:rPr>
        <w:t>Pass with Major Revisions.</w:t>
      </w:r>
      <w:r w:rsidR="00777925" w:rsidRPr="008F1C13">
        <w:rPr>
          <w:rFonts w:asciiTheme="majorHAnsi" w:eastAsia="Calibri" w:hAnsiTheme="majorHAnsi" w:cs="Calibri"/>
          <w:sz w:val="24"/>
          <w:szCs w:val="24"/>
        </w:rPr>
        <w:br w:type="page"/>
      </w:r>
    </w:p>
    <w:p w14:paraId="427ADEC7" w14:textId="50B976BA" w:rsidR="00A56004" w:rsidRPr="00307D90" w:rsidRDefault="007C6C6C" w:rsidP="00563DD2">
      <w:pPr>
        <w:pStyle w:val="Style2"/>
      </w:pPr>
      <w:bookmarkStart w:id="27" w:name="_rdyn086rzova" w:colFirst="0" w:colLast="0"/>
      <w:bookmarkStart w:id="28" w:name="_Toc31621271"/>
      <w:bookmarkEnd w:id="27"/>
      <w:r w:rsidRPr="00307D90">
        <w:lastRenderedPageBreak/>
        <w:t>COMPREHENSIVE EXAM</w:t>
      </w:r>
      <w:bookmarkEnd w:id="28"/>
    </w:p>
    <w:p w14:paraId="7EC15CB2" w14:textId="77777777" w:rsidR="00A56004" w:rsidRPr="00307D90" w:rsidRDefault="00A56004" w:rsidP="00307D90">
      <w:pPr>
        <w:spacing w:before="120" w:after="120" w:line="276" w:lineRule="auto"/>
        <w:rPr>
          <w:rFonts w:asciiTheme="majorHAnsi" w:hAnsiTheme="majorHAnsi"/>
          <w:sz w:val="24"/>
          <w:szCs w:val="24"/>
        </w:rPr>
      </w:pPr>
    </w:p>
    <w:p w14:paraId="0D70AF4F" w14:textId="77777777" w:rsidR="009C0C82"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The Comprehensive Exam Portfolio (CEP) is tightly interwoven with every other element of the doctoral curriculum and is the centerpiece of the Comprehensive Exam: coursework, qualifying portfolio, and dissertation, as well as more administrative and developmental elements such as time-to-degree considerations, mentoring, cohort building, and professional development. Therefore, this Program requires each student to </w:t>
      </w:r>
    </w:p>
    <w:p w14:paraId="333C7EC7" w14:textId="77777777" w:rsidR="009C0C82" w:rsidRPr="009C0C82" w:rsidRDefault="007C6C6C" w:rsidP="009C0C82">
      <w:pPr>
        <w:pStyle w:val="ListParagraph"/>
        <w:numPr>
          <w:ilvl w:val="0"/>
          <w:numId w:val="36"/>
        </w:numPr>
        <w:spacing w:before="120" w:after="120" w:line="276" w:lineRule="auto"/>
        <w:rPr>
          <w:rFonts w:asciiTheme="majorHAnsi" w:eastAsia="Calibri" w:hAnsiTheme="majorHAnsi" w:cs="Calibri"/>
          <w:sz w:val="24"/>
          <w:szCs w:val="24"/>
        </w:rPr>
      </w:pPr>
      <w:r w:rsidRPr="009C0C82">
        <w:rPr>
          <w:rFonts w:asciiTheme="majorHAnsi" w:eastAsia="Calibri" w:hAnsiTheme="majorHAnsi" w:cs="Calibri"/>
          <w:sz w:val="24"/>
          <w:szCs w:val="24"/>
        </w:rPr>
        <w:t xml:space="preserve">assemble a portfolio of materials collected over the course of her or his first two to three years as a doctoral student, </w:t>
      </w:r>
    </w:p>
    <w:p w14:paraId="7BB3C7F6" w14:textId="77777777" w:rsidR="009C0C82" w:rsidRPr="009C0C82" w:rsidRDefault="007C6C6C" w:rsidP="009C0C82">
      <w:pPr>
        <w:pStyle w:val="ListParagraph"/>
        <w:numPr>
          <w:ilvl w:val="0"/>
          <w:numId w:val="36"/>
        </w:numPr>
        <w:spacing w:before="120" w:after="120" w:line="276" w:lineRule="auto"/>
        <w:rPr>
          <w:rFonts w:asciiTheme="majorHAnsi" w:eastAsia="Calibri" w:hAnsiTheme="majorHAnsi" w:cs="Calibri"/>
          <w:sz w:val="24"/>
          <w:szCs w:val="24"/>
        </w:rPr>
      </w:pPr>
      <w:r w:rsidRPr="009C0C82">
        <w:rPr>
          <w:rFonts w:asciiTheme="majorHAnsi" w:eastAsia="Calibri" w:hAnsiTheme="majorHAnsi" w:cs="Calibri"/>
          <w:sz w:val="24"/>
          <w:szCs w:val="24"/>
        </w:rPr>
        <w:t xml:space="preserve">take a common readings exam that is included in the Portfolio, </w:t>
      </w:r>
    </w:p>
    <w:p w14:paraId="5B0E01CA" w14:textId="7DAD4818" w:rsidR="00A56004" w:rsidRPr="009C0C82" w:rsidRDefault="007C6C6C" w:rsidP="009C0C82">
      <w:pPr>
        <w:pStyle w:val="ListParagraph"/>
        <w:numPr>
          <w:ilvl w:val="0"/>
          <w:numId w:val="36"/>
        </w:numPr>
        <w:spacing w:before="120" w:after="120" w:line="276" w:lineRule="auto"/>
        <w:rPr>
          <w:rFonts w:asciiTheme="majorHAnsi" w:eastAsia="Calibri" w:hAnsiTheme="majorHAnsi" w:cs="Calibri"/>
          <w:sz w:val="24"/>
          <w:szCs w:val="24"/>
        </w:rPr>
      </w:pPr>
      <w:r w:rsidRPr="009C0C82">
        <w:rPr>
          <w:rFonts w:asciiTheme="majorHAnsi" w:eastAsia="Calibri" w:hAnsiTheme="majorHAnsi" w:cs="Calibri"/>
          <w:sz w:val="24"/>
          <w:szCs w:val="24"/>
        </w:rPr>
        <w:t xml:space="preserve">and then take an </w:t>
      </w:r>
      <w:r w:rsidRPr="009C0C82">
        <w:rPr>
          <w:rFonts w:asciiTheme="majorHAnsi" w:eastAsia="Calibri" w:hAnsiTheme="majorHAnsi" w:cs="Calibri"/>
          <w:i/>
          <w:sz w:val="24"/>
          <w:szCs w:val="24"/>
        </w:rPr>
        <w:t>oral exam on the contents of the Portfolio</w:t>
      </w:r>
      <w:r w:rsidRPr="009C0C82">
        <w:rPr>
          <w:rFonts w:asciiTheme="majorHAnsi" w:eastAsia="Calibri" w:hAnsiTheme="majorHAnsi" w:cs="Calibri"/>
          <w:sz w:val="24"/>
          <w:szCs w:val="24"/>
        </w:rPr>
        <w:t xml:space="preserve">. </w:t>
      </w:r>
    </w:p>
    <w:p w14:paraId="4367763A"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732F72B9" w14:textId="77777777" w:rsidR="00A56004" w:rsidRPr="00307D90" w:rsidRDefault="007C6C6C" w:rsidP="00307D90">
      <w:pPr>
        <w:spacing w:before="120" w:after="120" w:line="276" w:lineRule="auto"/>
        <w:ind w:right="15"/>
        <w:rPr>
          <w:rFonts w:asciiTheme="majorHAnsi" w:eastAsia="Calibri" w:hAnsiTheme="majorHAnsi" w:cs="Calibri"/>
          <w:sz w:val="24"/>
          <w:szCs w:val="24"/>
        </w:rPr>
      </w:pPr>
      <w:r w:rsidRPr="00307D90">
        <w:rPr>
          <w:rFonts w:asciiTheme="majorHAnsi" w:eastAsia="Calibri" w:hAnsiTheme="majorHAnsi" w:cs="Calibri"/>
          <w:b/>
          <w:sz w:val="24"/>
          <w:szCs w:val="24"/>
        </w:rPr>
        <w:t>In the year that students plan to submit their Comprehensive Exam Portfolio (CEP)</w:t>
      </w:r>
      <w:r w:rsidRPr="00307D90">
        <w:rPr>
          <w:rFonts w:asciiTheme="majorHAnsi" w:eastAsia="Calibri" w:hAnsiTheme="majorHAnsi" w:cs="Calibri"/>
          <w:sz w:val="24"/>
          <w:szCs w:val="24"/>
        </w:rPr>
        <w:t>, the following meetings or discussions will take place:</w:t>
      </w:r>
    </w:p>
    <w:p w14:paraId="7E51135F" w14:textId="77777777" w:rsidR="00A56004" w:rsidRPr="00307D90" w:rsidRDefault="007C6C6C" w:rsidP="00607B28">
      <w:pPr>
        <w:numPr>
          <w:ilvl w:val="0"/>
          <w:numId w:val="29"/>
        </w:numPr>
        <w:spacing w:before="120" w:after="120" w:line="276" w:lineRule="auto"/>
        <w:ind w:right="15" w:hanging="630"/>
        <w:rPr>
          <w:rFonts w:asciiTheme="majorHAnsi" w:eastAsia="Calibri" w:hAnsiTheme="majorHAnsi" w:cs="Calibri"/>
          <w:sz w:val="24"/>
          <w:szCs w:val="24"/>
        </w:rPr>
      </w:pPr>
      <w:r w:rsidRPr="00307D90">
        <w:rPr>
          <w:rFonts w:asciiTheme="majorHAnsi" w:eastAsia="Calibri" w:hAnsiTheme="majorHAnsi" w:cs="Calibri"/>
          <w:sz w:val="24"/>
          <w:szCs w:val="24"/>
        </w:rPr>
        <w:t xml:space="preserve">They will discuss their plans in their annual review and then follow up to share drafts of their materials in at least one meeting with their mentor in the fall. The mentor is chosen by the graduate student in consultation with the Director of the RCTE program. </w:t>
      </w:r>
    </w:p>
    <w:p w14:paraId="07612092" w14:textId="77777777" w:rsidR="00A56004" w:rsidRPr="00307D90" w:rsidRDefault="007C6C6C" w:rsidP="00607B28">
      <w:pPr>
        <w:numPr>
          <w:ilvl w:val="0"/>
          <w:numId w:val="29"/>
        </w:numPr>
        <w:spacing w:before="120" w:after="120" w:line="276" w:lineRule="auto"/>
        <w:ind w:right="15" w:hanging="630"/>
        <w:rPr>
          <w:rFonts w:asciiTheme="majorHAnsi" w:eastAsia="Calibri" w:hAnsiTheme="majorHAnsi" w:cs="Calibri"/>
          <w:sz w:val="24"/>
          <w:szCs w:val="24"/>
        </w:rPr>
      </w:pPr>
      <w:r w:rsidRPr="00307D90">
        <w:rPr>
          <w:rFonts w:asciiTheme="majorHAnsi" w:eastAsia="Calibri" w:hAnsiTheme="majorHAnsi" w:cs="Calibri"/>
          <w:sz w:val="24"/>
          <w:szCs w:val="24"/>
        </w:rPr>
        <w:t xml:space="preserve">The instructor of the Comprehensive Exam Portfolio Workshop and/or the RCTE Director will hold an orientation meeting in the spring and fall semesters prior to submitting the CEP to share the reading list, help students understand the requirements for submitting their CEP, and discuss strategies for preparation. </w:t>
      </w:r>
    </w:p>
    <w:p w14:paraId="342B3AA9" w14:textId="77777777" w:rsidR="00A56004" w:rsidRPr="00307D90" w:rsidRDefault="007C6C6C" w:rsidP="00607B28">
      <w:pPr>
        <w:numPr>
          <w:ilvl w:val="0"/>
          <w:numId w:val="29"/>
        </w:numPr>
        <w:spacing w:before="120" w:after="120" w:line="276" w:lineRule="auto"/>
        <w:ind w:right="15" w:hanging="630"/>
        <w:rPr>
          <w:rFonts w:asciiTheme="majorHAnsi" w:eastAsia="Calibri" w:hAnsiTheme="majorHAnsi" w:cs="Calibri"/>
          <w:sz w:val="24"/>
          <w:szCs w:val="24"/>
        </w:rPr>
      </w:pPr>
      <w:r w:rsidRPr="00307D90">
        <w:rPr>
          <w:rFonts w:asciiTheme="majorHAnsi" w:eastAsia="Calibri" w:hAnsiTheme="majorHAnsi" w:cs="Calibri"/>
          <w:sz w:val="24"/>
          <w:szCs w:val="24"/>
        </w:rPr>
        <w:t xml:space="preserve">In the spring semester that students complete the Comprehensive Exam Portfolio, they will enroll in the CEP Workshop (ENGL 696E), </w:t>
      </w:r>
      <w:r w:rsidRPr="00307D90">
        <w:rPr>
          <w:rFonts w:asciiTheme="majorHAnsi" w:eastAsia="Calibri" w:hAnsiTheme="majorHAnsi" w:cs="Calibri"/>
          <w:b/>
          <w:sz w:val="24"/>
          <w:szCs w:val="24"/>
        </w:rPr>
        <w:t>which will meet at least six (6) times before the written exam is taken in the tenth (10</w:t>
      </w:r>
      <w:r w:rsidRPr="00307D90">
        <w:rPr>
          <w:rFonts w:asciiTheme="majorHAnsi" w:eastAsia="Calibri" w:hAnsiTheme="majorHAnsi" w:cs="Calibri"/>
          <w:b/>
          <w:sz w:val="24"/>
          <w:szCs w:val="24"/>
          <w:vertAlign w:val="superscript"/>
        </w:rPr>
        <w:t>th</w:t>
      </w:r>
      <w:r w:rsidRPr="00307D90">
        <w:rPr>
          <w:rFonts w:asciiTheme="majorHAnsi" w:eastAsia="Calibri" w:hAnsiTheme="majorHAnsi" w:cs="Calibri"/>
          <w:b/>
          <w:sz w:val="24"/>
          <w:szCs w:val="24"/>
        </w:rPr>
        <w:t>) week of the semester.</w:t>
      </w:r>
      <w:r w:rsidRPr="00307D90">
        <w:rPr>
          <w:rFonts w:asciiTheme="majorHAnsi" w:eastAsia="Calibri" w:hAnsiTheme="majorHAnsi" w:cs="Calibri"/>
          <w:sz w:val="24"/>
          <w:szCs w:val="24"/>
        </w:rPr>
        <w:t xml:space="preserve"> An additional meeting time may be added for oral exam preparation time.  </w:t>
      </w:r>
    </w:p>
    <w:p w14:paraId="79763304"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Students should prepare to submit their CEP by working informally in peer mentoring groups and with their mentors in the months leading up to the exam. </w:t>
      </w:r>
    </w:p>
    <w:p w14:paraId="4690278C"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234A12E2"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b/>
          <w:sz w:val="24"/>
          <w:szCs w:val="24"/>
        </w:rPr>
        <w:t>The CEP will include the following (all in MLA format):</w:t>
      </w:r>
    </w:p>
    <w:p w14:paraId="6BC32697" w14:textId="77777777" w:rsidR="00A56004" w:rsidRPr="00307D90" w:rsidRDefault="007C6C6C" w:rsidP="00307D90">
      <w:pPr>
        <w:numPr>
          <w:ilvl w:val="0"/>
          <w:numId w:val="14"/>
        </w:numPr>
        <w:spacing w:before="120" w:after="120" w:line="276" w:lineRule="auto"/>
        <w:ind w:left="540" w:right="15" w:hanging="540"/>
        <w:rPr>
          <w:rFonts w:asciiTheme="majorHAnsi" w:hAnsiTheme="majorHAnsi"/>
          <w:sz w:val="24"/>
          <w:szCs w:val="24"/>
        </w:rPr>
      </w:pPr>
      <w:r w:rsidRPr="00307D90">
        <w:rPr>
          <w:rFonts w:asciiTheme="majorHAnsi" w:eastAsia="Calibri" w:hAnsiTheme="majorHAnsi" w:cs="Calibri"/>
          <w:b/>
          <w:sz w:val="24"/>
          <w:szCs w:val="24"/>
        </w:rPr>
        <w:t>A Reflective Essay (1250 words)</w:t>
      </w:r>
      <w:r w:rsidRPr="00307D90">
        <w:rPr>
          <w:rFonts w:asciiTheme="majorHAnsi" w:eastAsia="Calibri" w:hAnsiTheme="majorHAnsi" w:cs="Calibri"/>
          <w:sz w:val="24"/>
          <w:szCs w:val="24"/>
        </w:rPr>
        <w:t xml:space="preserve"> </w:t>
      </w:r>
    </w:p>
    <w:p w14:paraId="38AC5B6D" w14:textId="77777777" w:rsidR="00A56004" w:rsidRPr="00307D90" w:rsidRDefault="007C6C6C" w:rsidP="00307D90">
      <w:pPr>
        <w:spacing w:before="120" w:after="120" w:line="276" w:lineRule="auto"/>
        <w:ind w:left="54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Offers an overview of your intellectual and professional growth thus far in the RCTE Program, and comments specifically on your development within the areas of research, teaching, and service; </w:t>
      </w:r>
    </w:p>
    <w:p w14:paraId="473C4614" w14:textId="77777777" w:rsidR="00A56004" w:rsidRPr="00307D90" w:rsidRDefault="007C6C6C" w:rsidP="00307D90">
      <w:pPr>
        <w:numPr>
          <w:ilvl w:val="0"/>
          <w:numId w:val="14"/>
        </w:numPr>
        <w:spacing w:before="120" w:after="120" w:line="276" w:lineRule="auto"/>
        <w:ind w:left="540" w:right="15" w:hanging="540"/>
        <w:rPr>
          <w:rFonts w:asciiTheme="majorHAnsi" w:hAnsiTheme="majorHAnsi"/>
          <w:sz w:val="24"/>
          <w:szCs w:val="24"/>
        </w:rPr>
      </w:pPr>
      <w:r w:rsidRPr="00307D90">
        <w:rPr>
          <w:rFonts w:asciiTheme="majorHAnsi" w:eastAsia="Calibri" w:hAnsiTheme="majorHAnsi" w:cs="Calibri"/>
          <w:b/>
          <w:sz w:val="24"/>
          <w:szCs w:val="24"/>
        </w:rPr>
        <w:lastRenderedPageBreak/>
        <w:t>A Revised Specialization Statement</w:t>
      </w:r>
      <w:r w:rsidRPr="00307D90">
        <w:rPr>
          <w:rFonts w:asciiTheme="majorHAnsi" w:eastAsia="Calibri" w:hAnsiTheme="majorHAnsi" w:cs="Calibri"/>
          <w:sz w:val="24"/>
          <w:szCs w:val="24"/>
        </w:rPr>
        <w:t xml:space="preserve"> </w:t>
      </w:r>
      <w:r w:rsidRPr="00307D90">
        <w:rPr>
          <w:rFonts w:asciiTheme="majorHAnsi" w:eastAsia="Calibri" w:hAnsiTheme="majorHAnsi" w:cs="Calibri"/>
          <w:b/>
          <w:sz w:val="24"/>
          <w:szCs w:val="24"/>
        </w:rPr>
        <w:t>(750 words)</w:t>
      </w:r>
      <w:r w:rsidRPr="00307D90">
        <w:rPr>
          <w:rFonts w:asciiTheme="majorHAnsi" w:eastAsia="Calibri" w:hAnsiTheme="majorHAnsi" w:cs="Calibri"/>
          <w:sz w:val="24"/>
          <w:szCs w:val="24"/>
        </w:rPr>
        <w:t xml:space="preserve"> </w:t>
      </w:r>
    </w:p>
    <w:p w14:paraId="6E59532A" w14:textId="77777777" w:rsidR="00A56004" w:rsidRPr="00307D90" w:rsidRDefault="007C6C6C" w:rsidP="00307D90">
      <w:pPr>
        <w:spacing w:before="120" w:after="120" w:line="276" w:lineRule="auto"/>
        <w:ind w:left="54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The Revised Specialization Statement is based on the Preliminary Specialization Statement developed during the Year 1 Qualifying Portfolio workshop. This brief document describes your primary research and scholarly focus, explains differences between the initially proposed specialization and its current instantiation, and comments on how this specialization will contribute to the development of your dissertation. </w:t>
      </w:r>
      <w:r w:rsidRPr="00307D90">
        <w:rPr>
          <w:rFonts w:asciiTheme="majorHAnsi" w:eastAsia="Calibri" w:hAnsiTheme="majorHAnsi" w:cs="Calibri"/>
          <w:b/>
          <w:sz w:val="24"/>
          <w:szCs w:val="24"/>
        </w:rPr>
        <w:t>Also included</w:t>
      </w:r>
      <w:r w:rsidRPr="00307D90">
        <w:rPr>
          <w:rFonts w:asciiTheme="majorHAnsi" w:eastAsia="Calibri" w:hAnsiTheme="majorHAnsi" w:cs="Calibri"/>
          <w:sz w:val="24"/>
          <w:szCs w:val="24"/>
        </w:rPr>
        <w:t xml:space="preserve"> in the Specialization Statement is a </w:t>
      </w:r>
      <w:r w:rsidRPr="00307D90">
        <w:rPr>
          <w:rFonts w:asciiTheme="majorHAnsi" w:eastAsia="Calibri" w:hAnsiTheme="majorHAnsi" w:cs="Calibri"/>
          <w:b/>
          <w:sz w:val="24"/>
          <w:szCs w:val="24"/>
        </w:rPr>
        <w:t>bibliography of up to 10 sources</w:t>
      </w:r>
      <w:r w:rsidRPr="00307D90">
        <w:rPr>
          <w:rFonts w:asciiTheme="majorHAnsi" w:eastAsia="Calibri" w:hAnsiTheme="majorHAnsi" w:cs="Calibri"/>
          <w:sz w:val="24"/>
          <w:szCs w:val="24"/>
        </w:rPr>
        <w:t xml:space="preserve"> meant to help you prepare to write your dissertation proposal and position yourself within a particular sub-field for the next decade.</w:t>
      </w:r>
    </w:p>
    <w:p w14:paraId="73D873A8" w14:textId="77777777" w:rsidR="00A56004" w:rsidRPr="00307D90" w:rsidRDefault="007C6C6C" w:rsidP="00307D90">
      <w:pPr>
        <w:numPr>
          <w:ilvl w:val="0"/>
          <w:numId w:val="14"/>
        </w:numPr>
        <w:spacing w:before="120" w:after="120" w:line="276" w:lineRule="auto"/>
        <w:ind w:left="540" w:right="15" w:hanging="540"/>
        <w:rPr>
          <w:rFonts w:asciiTheme="majorHAnsi" w:hAnsiTheme="majorHAnsi"/>
          <w:sz w:val="24"/>
          <w:szCs w:val="24"/>
        </w:rPr>
      </w:pPr>
      <w:r w:rsidRPr="00307D90">
        <w:rPr>
          <w:rFonts w:asciiTheme="majorHAnsi" w:eastAsia="Calibri" w:hAnsiTheme="majorHAnsi" w:cs="Calibri"/>
          <w:b/>
          <w:sz w:val="24"/>
          <w:szCs w:val="24"/>
        </w:rPr>
        <w:t>The Immersive Cultural Requirement Report (1250 words)</w:t>
      </w:r>
      <w:r w:rsidRPr="00307D90">
        <w:rPr>
          <w:rFonts w:asciiTheme="majorHAnsi" w:eastAsia="Calibri" w:hAnsiTheme="majorHAnsi" w:cs="Calibri"/>
          <w:sz w:val="24"/>
          <w:szCs w:val="24"/>
        </w:rPr>
        <w:t xml:space="preserve"> </w:t>
      </w:r>
    </w:p>
    <w:p w14:paraId="51D9E88B" w14:textId="77777777" w:rsidR="00A56004" w:rsidRPr="00307D90" w:rsidRDefault="007C6C6C" w:rsidP="00307D90">
      <w:pPr>
        <w:spacing w:before="120" w:after="120" w:line="276" w:lineRule="auto"/>
        <w:ind w:left="540" w:right="15"/>
        <w:rPr>
          <w:rFonts w:asciiTheme="majorHAnsi" w:eastAsia="Calibri" w:hAnsiTheme="majorHAnsi" w:cs="Calibri"/>
          <w:sz w:val="24"/>
          <w:szCs w:val="24"/>
        </w:rPr>
      </w:pPr>
      <w:r w:rsidRPr="00307D90">
        <w:rPr>
          <w:rFonts w:asciiTheme="majorHAnsi" w:eastAsia="Calibri" w:hAnsiTheme="majorHAnsi" w:cs="Calibri"/>
          <w:sz w:val="24"/>
          <w:szCs w:val="24"/>
        </w:rPr>
        <w:t>A rigorous narrative that reflects your rich experiences during your field work completing the ICR. Be sure to reflect upon the literature/research that connects to your fieldwork, the context of being a graduate student and the institutional privilege it brings, and how you imagined a plan for reciprocity. Lastly, it should connect to the Program’s General Learning Outcomes.</w:t>
      </w:r>
    </w:p>
    <w:p w14:paraId="2FBB07B8" w14:textId="77777777" w:rsidR="00A56004" w:rsidRPr="00307D90" w:rsidRDefault="007C6C6C" w:rsidP="00307D90">
      <w:pPr>
        <w:numPr>
          <w:ilvl w:val="0"/>
          <w:numId w:val="14"/>
        </w:numPr>
        <w:spacing w:before="120" w:after="120" w:line="276" w:lineRule="auto"/>
        <w:ind w:left="540" w:right="15" w:hanging="540"/>
        <w:rPr>
          <w:rFonts w:asciiTheme="majorHAnsi" w:hAnsiTheme="majorHAnsi"/>
          <w:sz w:val="24"/>
          <w:szCs w:val="24"/>
        </w:rPr>
      </w:pPr>
      <w:r w:rsidRPr="00307D90">
        <w:rPr>
          <w:rFonts w:asciiTheme="majorHAnsi" w:eastAsia="Calibri" w:hAnsiTheme="majorHAnsi" w:cs="Calibri"/>
          <w:b/>
          <w:sz w:val="24"/>
          <w:szCs w:val="24"/>
        </w:rPr>
        <w:t>One seminar paper or submitted journal articles/book chapter</w:t>
      </w:r>
    </w:p>
    <w:p w14:paraId="3523F4E9" w14:textId="77777777" w:rsidR="00A56004" w:rsidRPr="00307D90" w:rsidRDefault="007C6C6C" w:rsidP="00307D90">
      <w:pPr>
        <w:spacing w:before="120" w:after="120" w:line="276" w:lineRule="auto"/>
        <w:ind w:left="540" w:right="15"/>
        <w:rPr>
          <w:rFonts w:asciiTheme="majorHAnsi" w:eastAsia="Calibri" w:hAnsiTheme="majorHAnsi" w:cs="Calibri"/>
          <w:sz w:val="24"/>
          <w:szCs w:val="24"/>
        </w:rPr>
      </w:pPr>
      <w:r w:rsidRPr="00307D90">
        <w:rPr>
          <w:rFonts w:asciiTheme="majorHAnsi" w:eastAsia="Calibri" w:hAnsiTheme="majorHAnsi" w:cs="Calibri"/>
          <w:sz w:val="24"/>
          <w:szCs w:val="24"/>
        </w:rPr>
        <w:t>Include a paper that is a representation of your best thinking and writing to date. The included paper must be within your declared specialization and be revised based on feedback from at least one faculty member. You must also identify a venue for sharing your work (e.g., a conference, a journal, a CFP).</w:t>
      </w:r>
    </w:p>
    <w:p w14:paraId="3F776B08" w14:textId="77777777" w:rsidR="00A56004" w:rsidRPr="00307D90" w:rsidRDefault="007C6C6C" w:rsidP="00307D90">
      <w:pPr>
        <w:numPr>
          <w:ilvl w:val="0"/>
          <w:numId w:val="14"/>
        </w:numPr>
        <w:spacing w:before="120" w:after="120" w:line="276" w:lineRule="auto"/>
        <w:ind w:left="540" w:right="15" w:hanging="540"/>
        <w:rPr>
          <w:rFonts w:asciiTheme="majorHAnsi" w:hAnsiTheme="majorHAnsi"/>
          <w:sz w:val="24"/>
          <w:szCs w:val="24"/>
        </w:rPr>
      </w:pPr>
      <w:r w:rsidRPr="00307D90">
        <w:rPr>
          <w:rFonts w:asciiTheme="majorHAnsi" w:eastAsia="Calibri" w:hAnsiTheme="majorHAnsi" w:cs="Calibri"/>
          <w:b/>
          <w:sz w:val="24"/>
          <w:szCs w:val="24"/>
        </w:rPr>
        <w:t>Answers to a Common Readings Exam</w:t>
      </w:r>
      <w:r w:rsidRPr="00307D90">
        <w:rPr>
          <w:rFonts w:asciiTheme="majorHAnsi" w:eastAsia="Calibri" w:hAnsiTheme="majorHAnsi" w:cs="Calibri"/>
          <w:sz w:val="24"/>
          <w:szCs w:val="24"/>
        </w:rPr>
        <w:t xml:space="preserve"> </w:t>
      </w:r>
      <w:r w:rsidRPr="00307D90">
        <w:rPr>
          <w:rFonts w:asciiTheme="majorHAnsi" w:eastAsia="Calibri" w:hAnsiTheme="majorHAnsi" w:cs="Calibri"/>
          <w:b/>
          <w:sz w:val="24"/>
          <w:szCs w:val="24"/>
        </w:rPr>
        <w:t xml:space="preserve">(see below for more detail) </w:t>
      </w:r>
    </w:p>
    <w:p w14:paraId="6351EA52" w14:textId="77777777" w:rsidR="00A56004" w:rsidRPr="00307D90" w:rsidRDefault="007C6C6C" w:rsidP="00307D90">
      <w:pPr>
        <w:spacing w:before="120" w:after="120" w:line="276" w:lineRule="auto"/>
        <w:ind w:left="54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The Common Readings Exam consists of </w:t>
      </w:r>
      <w:r w:rsidRPr="00307D90">
        <w:rPr>
          <w:rFonts w:asciiTheme="majorHAnsi" w:eastAsia="Calibri" w:hAnsiTheme="majorHAnsi" w:cs="Calibri"/>
          <w:b/>
          <w:sz w:val="24"/>
          <w:szCs w:val="24"/>
        </w:rPr>
        <w:t>3 questions</w:t>
      </w:r>
      <w:r w:rsidRPr="00307D90">
        <w:rPr>
          <w:rFonts w:asciiTheme="majorHAnsi" w:eastAsia="Calibri" w:hAnsiTheme="majorHAnsi" w:cs="Calibri"/>
          <w:sz w:val="24"/>
          <w:szCs w:val="24"/>
        </w:rPr>
        <w:t xml:space="preserve"> total with </w:t>
      </w:r>
      <w:r w:rsidRPr="00307D90">
        <w:rPr>
          <w:rFonts w:asciiTheme="majorHAnsi" w:eastAsia="Calibri" w:hAnsiTheme="majorHAnsi" w:cs="Calibri"/>
          <w:b/>
          <w:sz w:val="24"/>
          <w:szCs w:val="24"/>
        </w:rPr>
        <w:t>2500 words max</w:t>
      </w:r>
      <w:r w:rsidRPr="00307D90">
        <w:rPr>
          <w:rFonts w:asciiTheme="majorHAnsi" w:eastAsia="Calibri" w:hAnsiTheme="majorHAnsi" w:cs="Calibri"/>
          <w:sz w:val="24"/>
          <w:szCs w:val="24"/>
        </w:rPr>
        <w:t>. allowed per essay. See section on “The Common Readings Exam” for more information.</w:t>
      </w:r>
    </w:p>
    <w:p w14:paraId="58973284"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3B79CCEB" w14:textId="77777777" w:rsidR="00A56004" w:rsidRPr="00307D90" w:rsidRDefault="007C6C6C" w:rsidP="00307D90">
      <w:pPr>
        <w:spacing w:before="120" w:after="120" w:line="276" w:lineRule="auto"/>
        <w:ind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Each of the five components of the CEP has been selected for particular reasons related to doctoral degree preparation, and together they enable the faculty to assess students’ readiness to begin the dissertation process, begin an academic job search, and perform effectively as a skilled researcher, teacher, and community contributor.  </w:t>
      </w:r>
    </w:p>
    <w:p w14:paraId="4AB71A7A"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6D7FA29E" w14:textId="5D0A3EBA" w:rsidR="00A56004" w:rsidRDefault="007C6C6C" w:rsidP="00307D90">
      <w:pPr>
        <w:spacing w:before="120" w:after="120" w:line="276" w:lineRule="auto"/>
        <w:ind w:right="15"/>
        <w:rPr>
          <w:rFonts w:asciiTheme="majorHAnsi" w:eastAsia="Calibri" w:hAnsiTheme="majorHAnsi" w:cs="Calibri"/>
          <w:sz w:val="24"/>
          <w:szCs w:val="24"/>
        </w:rPr>
      </w:pPr>
      <w:r w:rsidRPr="00307D90">
        <w:rPr>
          <w:rFonts w:asciiTheme="majorHAnsi" w:eastAsia="Calibri" w:hAnsiTheme="majorHAnsi" w:cs="Calibri"/>
          <w:sz w:val="24"/>
          <w:szCs w:val="24"/>
        </w:rPr>
        <w:t>The CEP will be developed gradually throughout the first two or three years in the Program, and finally assembled and discussed as a work in progress during the Comprehensive Exam Portfolio Workshop. This workshop, taught by one faculty member (who serves as Director of the CEP) every spring</w:t>
      </w:r>
      <w:r w:rsidRPr="00307D90">
        <w:rPr>
          <w:rFonts w:asciiTheme="majorHAnsi" w:eastAsia="Calibri" w:hAnsiTheme="majorHAnsi" w:cs="Calibri"/>
          <w:b/>
          <w:sz w:val="24"/>
          <w:szCs w:val="24"/>
        </w:rPr>
        <w:t xml:space="preserve"> </w:t>
      </w:r>
      <w:r w:rsidRPr="00307D90">
        <w:rPr>
          <w:rFonts w:asciiTheme="majorHAnsi" w:eastAsia="Calibri" w:hAnsiTheme="majorHAnsi" w:cs="Calibri"/>
          <w:sz w:val="24"/>
          <w:szCs w:val="24"/>
        </w:rPr>
        <w:t xml:space="preserve">semester, will be designed to help students assemble high quality CEPs, establish good study practices for the Common Readings Exam, and prepare for the Oral Exam. </w:t>
      </w:r>
    </w:p>
    <w:p w14:paraId="34277F25" w14:textId="38AEC674" w:rsidR="00EF25FE" w:rsidRDefault="00EF25FE" w:rsidP="00EF25FE">
      <w:pPr>
        <w:jc w:val="center"/>
        <w:rPr>
          <w:rFonts w:asciiTheme="majorHAnsi" w:hAnsiTheme="majorHAnsi" w:cstheme="majorHAnsi"/>
          <w:b/>
          <w:bCs/>
          <w:sz w:val="24"/>
          <w:szCs w:val="24"/>
        </w:rPr>
      </w:pPr>
      <w:r w:rsidRPr="00EF25FE">
        <w:rPr>
          <w:rFonts w:asciiTheme="majorHAnsi" w:hAnsiTheme="majorHAnsi" w:cstheme="majorHAnsi"/>
          <w:b/>
          <w:bCs/>
          <w:sz w:val="24"/>
          <w:szCs w:val="24"/>
        </w:rPr>
        <w:lastRenderedPageBreak/>
        <w:t>IMMERSIVE CULTURAL REQUIREMENT</w:t>
      </w:r>
    </w:p>
    <w:p w14:paraId="2400106E" w14:textId="77777777" w:rsidR="00EF25FE" w:rsidRPr="00EF25FE" w:rsidRDefault="00EF25FE" w:rsidP="00EF25FE">
      <w:pPr>
        <w:jc w:val="center"/>
        <w:rPr>
          <w:rFonts w:asciiTheme="majorHAnsi" w:hAnsiTheme="majorHAnsi" w:cstheme="majorHAnsi"/>
          <w:b/>
          <w:bCs/>
          <w:sz w:val="24"/>
          <w:szCs w:val="24"/>
        </w:rPr>
      </w:pPr>
    </w:p>
    <w:p w14:paraId="080459D8" w14:textId="77777777" w:rsidR="00EF25FE" w:rsidRPr="00EF25FE" w:rsidRDefault="00EF25FE" w:rsidP="00EF25FE">
      <w:pPr>
        <w:spacing w:line="360" w:lineRule="auto"/>
        <w:rPr>
          <w:rFonts w:asciiTheme="majorHAnsi" w:hAnsiTheme="majorHAnsi" w:cstheme="majorHAnsi"/>
          <w:sz w:val="24"/>
          <w:szCs w:val="24"/>
        </w:rPr>
      </w:pPr>
      <w:r w:rsidRPr="00EF25FE">
        <w:rPr>
          <w:rFonts w:asciiTheme="majorHAnsi" w:hAnsiTheme="majorHAnsi" w:cstheme="majorHAnsi"/>
          <w:noProof/>
          <w:sz w:val="24"/>
          <w:szCs w:val="24"/>
        </w:rPr>
        <mc:AlternateContent>
          <mc:Choice Requires="wps">
            <w:drawing>
              <wp:anchor distT="45720" distB="45720" distL="114300" distR="114300" simplePos="0" relativeHeight="251659264" behindDoc="0" locked="0" layoutInCell="1" allowOverlap="1" wp14:anchorId="037DF714" wp14:editId="127C5F49">
                <wp:simplePos x="0" y="0"/>
                <wp:positionH relativeFrom="margin">
                  <wp:align>left</wp:align>
                </wp:positionH>
                <wp:positionV relativeFrom="paragraph">
                  <wp:posOffset>2396682</wp:posOffset>
                </wp:positionV>
                <wp:extent cx="2707640" cy="1404620"/>
                <wp:effectExtent l="0" t="0" r="1651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1404620"/>
                        </a:xfrm>
                        <a:prstGeom prst="rect">
                          <a:avLst/>
                        </a:prstGeom>
                        <a:solidFill>
                          <a:srgbClr val="FFFFFF"/>
                        </a:solidFill>
                        <a:ln w="9525">
                          <a:solidFill>
                            <a:srgbClr val="000000"/>
                          </a:solidFill>
                          <a:miter lim="800000"/>
                          <a:headEnd/>
                          <a:tailEnd/>
                        </a:ln>
                      </wps:spPr>
                      <wps:txbx>
                        <w:txbxContent>
                          <w:p w14:paraId="46C0C130" w14:textId="77777777" w:rsidR="00EF25FE" w:rsidRPr="009B221F" w:rsidRDefault="00EF25FE" w:rsidP="00EF25FE">
                            <w:pPr>
                              <w:rPr>
                                <w:rFonts w:ascii="Aparajita" w:hAnsi="Aparajita" w:cs="Aparajita"/>
                                <w:i/>
                                <w:sz w:val="24"/>
                              </w:rPr>
                            </w:pPr>
                            <w:r w:rsidRPr="009B221F">
                              <w:rPr>
                                <w:rFonts w:ascii="Aparajita" w:hAnsi="Aparajita" w:cs="Aparajita"/>
                                <w:i/>
                                <w:sz w:val="24"/>
                              </w:rPr>
                              <w:t xml:space="preserve">Cultural immersion experiences require participants to have interactions with a cultural community that is different from their own …. The limited research that exists on cultural immersion indicates that participation in these experiences results in increased understanding of diverse communities, promotion of self-awareness, and reduced biases. </w:t>
                            </w:r>
                          </w:p>
                          <w:p w14:paraId="6BC03AC8" w14:textId="77777777" w:rsidR="00EF25FE" w:rsidRPr="002238A2" w:rsidRDefault="00EF25FE" w:rsidP="00EF25FE">
                            <w:pPr>
                              <w:rPr>
                                <w:rFonts w:ascii="Aparajita" w:hAnsi="Aparajita" w:cs="Aparajita"/>
                                <w:sz w:val="24"/>
                              </w:rPr>
                            </w:pPr>
                            <w:r w:rsidRPr="002238A2">
                              <w:rPr>
                                <w:rFonts w:ascii="Aparajita" w:hAnsi="Aparajita" w:cs="Aparajita"/>
                                <w:sz w:val="24"/>
                              </w:rPr>
                              <w:t>(Hipolito-Delgado et 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7DF714" id="_x0000_t202" coordsize="21600,21600" o:spt="202" path="m,l,21600r21600,l21600,xe">
                <v:stroke joinstyle="miter"/>
                <v:path gradientshapeok="t" o:connecttype="rect"/>
              </v:shapetype>
              <v:shape id="Text Box 2" o:spid="_x0000_s1026" type="#_x0000_t202" style="position:absolute;left:0;text-align:left;margin-left:0;margin-top:188.7pt;width:213.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U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">
                <v:textbox style="mso-fit-shape-to-text:t">
                  <w:txbxContent>
                    <w:p w14:paraId="46C0C130" w14:textId="77777777" w:rsidR="00EF25FE" w:rsidRPr="009B221F" w:rsidRDefault="00EF25FE" w:rsidP="00EF25FE">
                      <w:pPr>
                        <w:rPr>
                          <w:rFonts w:ascii="Aparajita" w:hAnsi="Aparajita" w:cs="Aparajita"/>
                          <w:i/>
                          <w:sz w:val="24"/>
                        </w:rPr>
                      </w:pPr>
                      <w:r w:rsidRPr="009B221F">
                        <w:rPr>
                          <w:rFonts w:ascii="Aparajita" w:hAnsi="Aparajita" w:cs="Aparajita"/>
                          <w:i/>
                          <w:sz w:val="24"/>
                        </w:rPr>
                        <w:t xml:space="preserve">Cultural immersion experiences require participants to have interactions with a cultural community that is different from their own …. The limited research that exists on cultural immersion indicates that participation in these experiences results in increased understanding of diverse communities, promotion of self-awareness, and reduced biases. </w:t>
                      </w:r>
                    </w:p>
                    <w:p w14:paraId="6BC03AC8" w14:textId="77777777" w:rsidR="00EF25FE" w:rsidRPr="002238A2" w:rsidRDefault="00EF25FE" w:rsidP="00EF25FE">
                      <w:pPr>
                        <w:rPr>
                          <w:rFonts w:ascii="Aparajita" w:hAnsi="Aparajita" w:cs="Aparajita"/>
                          <w:sz w:val="24"/>
                        </w:rPr>
                      </w:pPr>
                      <w:r w:rsidRPr="002238A2">
                        <w:rPr>
                          <w:rFonts w:ascii="Aparajita" w:hAnsi="Aparajita" w:cs="Aparajita"/>
                          <w:sz w:val="24"/>
                        </w:rPr>
                        <w:t>(Hipolito-Delgado et al.)</w:t>
                      </w:r>
                    </w:p>
                  </w:txbxContent>
                </v:textbox>
                <w10:wrap type="square" anchorx="margin"/>
              </v:shape>
            </w:pict>
          </mc:Fallback>
        </mc:AlternateContent>
      </w:r>
      <w:r w:rsidRPr="00EF25FE">
        <w:rPr>
          <w:rFonts w:asciiTheme="majorHAnsi" w:hAnsiTheme="majorHAnsi" w:cstheme="majorHAnsi"/>
          <w:sz w:val="24"/>
          <w:szCs w:val="24"/>
        </w:rPr>
        <w:t>RCTE faculty believe in the educational values of immersing oneself in the languages, cultures, and experiences of nondominant communities. From this belief, the Immersive Cultural Requirement has been established as a vital part of the doctoral program in RCTE.  To achieve this goal, the Immersive Cultural Requirement (ICR) has been embedded in the first-year Qualifying Portfolio workshop and established as integral component of the comprehensive Exam Portfolio. Including these guiding beliefs, the ICR is also informed by studies such as</w:t>
      </w:r>
      <w:hyperlink r:id="rId34" w:history="1">
        <w:r w:rsidRPr="00EF25FE">
          <w:rPr>
            <w:rStyle w:val="Hyperlink"/>
            <w:rFonts w:asciiTheme="majorHAnsi" w:hAnsiTheme="majorHAnsi" w:cstheme="majorHAnsi"/>
            <w:sz w:val="24"/>
            <w:szCs w:val="24"/>
          </w:rPr>
          <w:t xml:space="preserve"> “The Lived Experience of Cultural Immersion” by Carlos Hipolito-Delgado et al., 2013</w:t>
        </w:r>
      </w:hyperlink>
      <w:r w:rsidRPr="00EF25FE">
        <w:rPr>
          <w:rFonts w:asciiTheme="majorHAnsi" w:hAnsiTheme="majorHAnsi" w:cstheme="majorHAnsi"/>
          <w:sz w:val="24"/>
          <w:szCs w:val="24"/>
        </w:rPr>
        <w:t xml:space="preserve"> that cultural immersion experiences are productive. This article reports that “the existent research on cultural immersion experiences provides an indication of the efficacy of these projects in increasing cross-cultural understanding and self-awareness in counseling students (Alexander et al., 2005; Canfield et al., 2009; </w:t>
      </w:r>
      <w:proofErr w:type="spellStart"/>
      <w:r w:rsidRPr="00EF25FE">
        <w:rPr>
          <w:rFonts w:asciiTheme="majorHAnsi" w:hAnsiTheme="majorHAnsi" w:cstheme="majorHAnsi"/>
          <w:sz w:val="24"/>
          <w:szCs w:val="24"/>
        </w:rPr>
        <w:t>DeRicco</w:t>
      </w:r>
      <w:proofErr w:type="spellEnd"/>
      <w:r w:rsidRPr="00EF25FE">
        <w:rPr>
          <w:rFonts w:asciiTheme="majorHAnsi" w:hAnsiTheme="majorHAnsi" w:cstheme="majorHAnsi"/>
          <w:sz w:val="24"/>
          <w:szCs w:val="24"/>
        </w:rPr>
        <w:t xml:space="preserve"> &amp; </w:t>
      </w:r>
      <w:proofErr w:type="spellStart"/>
      <w:r w:rsidRPr="00EF25FE">
        <w:rPr>
          <w:rFonts w:asciiTheme="majorHAnsi" w:hAnsiTheme="majorHAnsi" w:cstheme="majorHAnsi"/>
          <w:sz w:val="24"/>
          <w:szCs w:val="24"/>
        </w:rPr>
        <w:t>Sciarra</w:t>
      </w:r>
      <w:proofErr w:type="spellEnd"/>
      <w:r w:rsidRPr="00EF25FE">
        <w:rPr>
          <w:rFonts w:asciiTheme="majorHAnsi" w:hAnsiTheme="majorHAnsi" w:cstheme="majorHAnsi"/>
          <w:sz w:val="24"/>
          <w:szCs w:val="24"/>
        </w:rPr>
        <w:t xml:space="preserve">, 2005; Ishii et al., 2009; Tomlinson-Clarke &amp; Clarke, 2010).” While we understand that these students were from counseling programs, the long-term impact and growth of the experience are what we are attempting to have RCTE experience. Why the ICR? The RCTE Program believes that an experience outside of the realm of the program itself, such as working or collaborating with a non-profit organization or in a community with which the student has limited experience, serves to build graduate student confidence, community understanding and connection, and bridges between our work as teachers in the classroom and beyond.  </w:t>
      </w:r>
    </w:p>
    <w:p w14:paraId="29F77974" w14:textId="77777777" w:rsidR="00EF25FE" w:rsidRPr="00EF25FE" w:rsidRDefault="00EF25FE" w:rsidP="00EF25FE">
      <w:pPr>
        <w:spacing w:line="360" w:lineRule="auto"/>
        <w:rPr>
          <w:rFonts w:asciiTheme="majorHAnsi" w:hAnsiTheme="majorHAnsi" w:cstheme="majorHAnsi"/>
          <w:sz w:val="24"/>
          <w:szCs w:val="24"/>
        </w:rPr>
      </w:pPr>
      <w:r w:rsidRPr="00EF25FE">
        <w:rPr>
          <w:rFonts w:asciiTheme="majorHAnsi" w:hAnsiTheme="majorHAnsi" w:cstheme="majorHAnsi"/>
          <w:b/>
          <w:bCs/>
          <w:sz w:val="24"/>
          <w:szCs w:val="24"/>
        </w:rPr>
        <w:t>The learning outcomes of the ICR are related to the fact that it was established as an alternative to a traditional foreign language requirement.</w:t>
      </w:r>
      <w:r w:rsidRPr="00EF25FE">
        <w:rPr>
          <w:rFonts w:asciiTheme="majorHAnsi" w:hAnsiTheme="majorHAnsi" w:cstheme="majorHAnsi"/>
          <w:sz w:val="24"/>
          <w:szCs w:val="24"/>
        </w:rPr>
        <w:t xml:space="preserve"> As a program, we have moved away the language exam because foreign language study because this traditional practice with the structure of a doctoral program doesn’t always provide the experience of increased awareness, reduced biases, or “improved understanding and respect for diverse communities.” The ICR lends itself to students choosing their own experience (within the framework provided) to learn </w:t>
      </w:r>
      <w:r w:rsidRPr="00EF25FE">
        <w:rPr>
          <w:rFonts w:asciiTheme="majorHAnsi" w:hAnsiTheme="majorHAnsi" w:cstheme="majorHAnsi"/>
          <w:sz w:val="24"/>
          <w:szCs w:val="24"/>
        </w:rPr>
        <w:lastRenderedPageBreak/>
        <w:t>from new and exciting contexts. Students should thus use their ICRs to achieve the sort of consciousness-changing and intellectually disruptive experience that in-depth and culturally relevant foreign language study provides. To work toward this goal, students should design action-learning projects that help them achieve these learning outcomes:</w:t>
      </w:r>
    </w:p>
    <w:p w14:paraId="15FB23A5" w14:textId="77777777" w:rsidR="00EF25FE" w:rsidRPr="00EF25FE" w:rsidRDefault="00EF25FE" w:rsidP="00EF25FE">
      <w:pPr>
        <w:widowControl/>
        <w:numPr>
          <w:ilvl w:val="0"/>
          <w:numId w:val="37"/>
        </w:numPr>
        <w:spacing w:after="160" w:line="360" w:lineRule="auto"/>
        <w:rPr>
          <w:rFonts w:asciiTheme="majorHAnsi" w:hAnsiTheme="majorHAnsi" w:cstheme="majorHAnsi"/>
          <w:sz w:val="24"/>
          <w:szCs w:val="24"/>
        </w:rPr>
      </w:pPr>
      <w:r w:rsidRPr="00EF25FE">
        <w:rPr>
          <w:rFonts w:asciiTheme="majorHAnsi" w:hAnsiTheme="majorHAnsi" w:cstheme="majorHAnsi"/>
          <w:sz w:val="24"/>
          <w:szCs w:val="24"/>
        </w:rPr>
        <w:t>Students will engage in a collaboration or individual work (either with a group that they are not part of or with an individual person) that benefits a group or domain with which the student does not have prior significant experience. </w:t>
      </w:r>
    </w:p>
    <w:p w14:paraId="5E9335E0" w14:textId="77777777" w:rsidR="00EF25FE" w:rsidRPr="00EF25FE" w:rsidRDefault="00EF25FE" w:rsidP="00EF25FE">
      <w:pPr>
        <w:widowControl/>
        <w:numPr>
          <w:ilvl w:val="0"/>
          <w:numId w:val="37"/>
        </w:numPr>
        <w:spacing w:after="160" w:line="360" w:lineRule="auto"/>
        <w:rPr>
          <w:rFonts w:asciiTheme="majorHAnsi" w:hAnsiTheme="majorHAnsi" w:cstheme="majorHAnsi"/>
          <w:sz w:val="24"/>
          <w:szCs w:val="24"/>
        </w:rPr>
      </w:pPr>
      <w:r w:rsidRPr="00EF25FE">
        <w:rPr>
          <w:rFonts w:asciiTheme="majorHAnsi" w:hAnsiTheme="majorHAnsi" w:cstheme="majorHAnsi"/>
          <w:sz w:val="24"/>
          <w:szCs w:val="24"/>
        </w:rPr>
        <w:t>Students may use the ICR experience to explore issues and groups related to their research and teaching, but they may not use the ICR to conduct a research study or achieve another such purpose that directly benefits them.</w:t>
      </w:r>
    </w:p>
    <w:p w14:paraId="5086B069" w14:textId="77777777" w:rsidR="00EF25FE" w:rsidRPr="00EF25FE" w:rsidRDefault="00EF25FE" w:rsidP="00EF25FE">
      <w:pPr>
        <w:widowControl/>
        <w:numPr>
          <w:ilvl w:val="0"/>
          <w:numId w:val="37"/>
        </w:numPr>
        <w:spacing w:after="160" w:line="360" w:lineRule="auto"/>
        <w:rPr>
          <w:rFonts w:asciiTheme="majorHAnsi" w:hAnsiTheme="majorHAnsi" w:cstheme="majorHAnsi"/>
          <w:sz w:val="24"/>
          <w:szCs w:val="24"/>
        </w:rPr>
      </w:pPr>
      <w:r w:rsidRPr="00EF25FE">
        <w:rPr>
          <w:rFonts w:asciiTheme="majorHAnsi" w:hAnsiTheme="majorHAnsi" w:cstheme="majorHAnsi"/>
          <w:sz w:val="24"/>
          <w:szCs w:val="24"/>
        </w:rPr>
        <w:t>By resisting such utilitarian purposes, students will move beyond simple descriptions or explanations of the complex histories and values of their collaborators to develop increased awareness and understanding through engagement with cultures.</w:t>
      </w:r>
    </w:p>
    <w:p w14:paraId="5A2A8469" w14:textId="77777777" w:rsidR="00EF25FE" w:rsidRPr="00EF25FE" w:rsidRDefault="00EF25FE" w:rsidP="00EF25FE">
      <w:pPr>
        <w:widowControl/>
        <w:numPr>
          <w:ilvl w:val="0"/>
          <w:numId w:val="37"/>
        </w:numPr>
        <w:spacing w:after="160" w:line="360" w:lineRule="auto"/>
        <w:rPr>
          <w:rFonts w:asciiTheme="majorHAnsi" w:hAnsiTheme="majorHAnsi" w:cstheme="majorHAnsi"/>
          <w:sz w:val="24"/>
          <w:szCs w:val="24"/>
        </w:rPr>
      </w:pPr>
      <w:r w:rsidRPr="00EF25FE">
        <w:rPr>
          <w:rFonts w:asciiTheme="majorHAnsi" w:hAnsiTheme="majorHAnsi" w:cstheme="majorHAnsi"/>
          <w:sz w:val="24"/>
          <w:szCs w:val="24"/>
        </w:rPr>
        <w:t>Students will reflect throughout the ICR to assess how the experience has impacted their perspectives on factors such as their commitments, positionality, research, and their future goals and work. This is not an exhaustive list, but it is intended to help the student imagine appropriate areas for reflection.</w:t>
      </w:r>
    </w:p>
    <w:p w14:paraId="2C2688F0" w14:textId="77777777" w:rsidR="00EF25FE" w:rsidRPr="00EF25FE" w:rsidRDefault="00EF25FE" w:rsidP="00EF25FE">
      <w:pPr>
        <w:rPr>
          <w:rFonts w:asciiTheme="majorHAnsi" w:hAnsiTheme="majorHAnsi" w:cstheme="majorHAnsi"/>
          <w:sz w:val="24"/>
          <w:szCs w:val="24"/>
        </w:rPr>
      </w:pPr>
      <w:r w:rsidRPr="00EF25FE">
        <w:rPr>
          <w:rFonts w:asciiTheme="majorHAnsi" w:hAnsiTheme="majorHAnsi" w:cstheme="majorHAnsi"/>
          <w:b/>
          <w:bCs/>
          <w:sz w:val="24"/>
          <w:szCs w:val="24"/>
        </w:rPr>
        <w:t>Students will fulfill the Immersive Cultural Requirement by engaging in a goal setting, immersion, and reflection process that begins in their first year and concludes with the preliminary exam.</w:t>
      </w:r>
    </w:p>
    <w:p w14:paraId="5D601C07" w14:textId="77777777" w:rsidR="00EF25FE" w:rsidRPr="00EF25FE" w:rsidRDefault="00EF25FE" w:rsidP="00EF25FE">
      <w:pPr>
        <w:spacing w:line="360" w:lineRule="auto"/>
        <w:rPr>
          <w:rFonts w:asciiTheme="majorHAnsi" w:hAnsiTheme="majorHAnsi" w:cstheme="majorHAnsi"/>
          <w:sz w:val="24"/>
          <w:szCs w:val="24"/>
        </w:rPr>
      </w:pPr>
      <w:r w:rsidRPr="00EF25FE">
        <w:rPr>
          <w:rFonts w:asciiTheme="majorHAnsi" w:hAnsiTheme="majorHAnsi" w:cstheme="majorHAnsi"/>
          <w:noProof/>
          <w:sz w:val="24"/>
          <w:szCs w:val="24"/>
        </w:rPr>
        <w:lastRenderedPageBreak/>
        <mc:AlternateContent>
          <mc:Choice Requires="wps">
            <w:drawing>
              <wp:anchor distT="45720" distB="45720" distL="114300" distR="114300" simplePos="0" relativeHeight="251660288" behindDoc="0" locked="0" layoutInCell="1" allowOverlap="1" wp14:anchorId="48601CA8" wp14:editId="2A382828">
                <wp:simplePos x="0" y="0"/>
                <wp:positionH relativeFrom="margin">
                  <wp:posOffset>3277870</wp:posOffset>
                </wp:positionH>
                <wp:positionV relativeFrom="paragraph">
                  <wp:posOffset>5715</wp:posOffset>
                </wp:positionV>
                <wp:extent cx="2639060" cy="1404620"/>
                <wp:effectExtent l="0" t="0" r="2794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60" cy="1404620"/>
                        </a:xfrm>
                        <a:prstGeom prst="rect">
                          <a:avLst/>
                        </a:prstGeom>
                        <a:solidFill>
                          <a:srgbClr val="FFFFFF"/>
                        </a:solidFill>
                        <a:ln w="9525">
                          <a:solidFill>
                            <a:srgbClr val="000000"/>
                          </a:solidFill>
                          <a:miter lim="800000"/>
                          <a:headEnd/>
                          <a:tailEnd/>
                        </a:ln>
                      </wps:spPr>
                      <wps:txbx>
                        <w:txbxContent>
                          <w:p w14:paraId="2359C2B1" w14:textId="77777777" w:rsidR="00EF25FE" w:rsidRDefault="00EF25FE" w:rsidP="00EF25FE">
                            <w:pPr>
                              <w:autoSpaceDE w:val="0"/>
                              <w:autoSpaceDN w:val="0"/>
                              <w:adjustRightInd w:val="0"/>
                              <w:spacing w:after="0" w:line="240" w:lineRule="auto"/>
                              <w:ind w:left="180"/>
                              <w:jc w:val="both"/>
                              <w:rPr>
                                <w:rFonts w:ascii="Times New Roman" w:hAnsi="Times New Roman" w:cs="Times New Roman"/>
                                <w:sz w:val="20"/>
                                <w:szCs w:val="20"/>
                              </w:rPr>
                            </w:pPr>
                            <w:r w:rsidRPr="00F45D30">
                              <w:rPr>
                                <w:rFonts w:ascii="Times New Roman" w:hAnsi="Times New Roman" w:cs="Times New Roman"/>
                                <w:i/>
                                <w:iCs/>
                                <w:sz w:val="20"/>
                                <w:szCs w:val="20"/>
                              </w:rPr>
                              <w:t>I thought I would make a couple of phone calls and find an organization that not only wanted my help but also was as anxious as I was to start .... I went through a process of contacting several agencies and not hearing back from them. It was frustrating …. But apparently one does not commit to volunteering and then show up the next day and volunteer ... I had to be interviewed. I had to have a background check. I had to have a TB [tuberculosis] skin test done. I had to have a flu shot ... I was annoyed by all of the hoops I felt like I had to jump through to do this</w:t>
                            </w:r>
                            <w:r w:rsidRPr="00027EF2">
                              <w:rPr>
                                <w:rFonts w:ascii="Times New Roman" w:hAnsi="Times New Roman" w:cs="Times New Roman"/>
                                <w:sz w:val="20"/>
                                <w:szCs w:val="20"/>
                              </w:rPr>
                              <w:t>.</w:t>
                            </w:r>
                            <w:r>
                              <w:rPr>
                                <w:rFonts w:ascii="Times New Roman" w:hAnsi="Times New Roman" w:cs="Times New Roman"/>
                                <w:sz w:val="20"/>
                                <w:szCs w:val="20"/>
                              </w:rPr>
                              <w:t xml:space="preserve"> </w:t>
                            </w:r>
                          </w:p>
                          <w:p w14:paraId="458EBEF1" w14:textId="77777777" w:rsidR="00EF25FE" w:rsidRDefault="00EF25FE" w:rsidP="00EF25FE">
                            <w:pPr>
                              <w:autoSpaceDE w:val="0"/>
                              <w:autoSpaceDN w:val="0"/>
                              <w:adjustRightInd w:val="0"/>
                              <w:spacing w:after="0" w:line="240" w:lineRule="auto"/>
                              <w:ind w:left="180"/>
                              <w:jc w:val="both"/>
                              <w:rPr>
                                <w:rFonts w:ascii="Times New Roman" w:hAnsi="Times New Roman" w:cs="Times New Roman"/>
                                <w:sz w:val="20"/>
                                <w:szCs w:val="20"/>
                              </w:rPr>
                            </w:pPr>
                          </w:p>
                          <w:p w14:paraId="103FF7B3" w14:textId="77777777" w:rsidR="00EF25FE" w:rsidRPr="003513E7" w:rsidRDefault="00EF25FE" w:rsidP="00EF25FE">
                            <w:pPr>
                              <w:autoSpaceDE w:val="0"/>
                              <w:autoSpaceDN w:val="0"/>
                              <w:adjustRightInd w:val="0"/>
                              <w:spacing w:after="0" w:line="240" w:lineRule="auto"/>
                              <w:ind w:left="180"/>
                              <w:jc w:val="both"/>
                              <w:rPr>
                                <w:rFonts w:ascii="Times New Roman" w:hAnsi="Times New Roman" w:cs="Times New Roman"/>
                                <w:i/>
                                <w:iCs/>
                                <w:sz w:val="20"/>
                                <w:szCs w:val="20"/>
                              </w:rPr>
                            </w:pPr>
                            <w:r w:rsidRPr="003513E7">
                              <w:rPr>
                                <w:rFonts w:ascii="Times New Roman" w:hAnsi="Times New Roman" w:cs="Times New Roman"/>
                                <w:sz w:val="20"/>
                                <w:szCs w:val="20"/>
                              </w:rPr>
                              <w:t>(Hipolito-Delgado et al.</w:t>
                            </w:r>
                            <w:r>
                              <w:rPr>
                                <w:rFonts w:ascii="Times New Roman" w:hAnsi="Times New Roman" w:cs="Times New Roman"/>
                                <w:sz w:val="20"/>
                                <w:szCs w:val="20"/>
                              </w:rPr>
                              <w:t>)</w:t>
                            </w:r>
                          </w:p>
                          <w:p w14:paraId="010E40D5" w14:textId="77777777" w:rsidR="00EF25FE" w:rsidRPr="00027EF2" w:rsidRDefault="00EF25FE" w:rsidP="00EF25FE">
                            <w:pPr>
                              <w:autoSpaceDE w:val="0"/>
                              <w:autoSpaceDN w:val="0"/>
                              <w:adjustRightInd w:val="0"/>
                              <w:spacing w:after="0" w:line="240" w:lineRule="auto"/>
                              <w:jc w:val="both"/>
                              <w:rPr>
                                <w:rFonts w:ascii="Times New Roman" w:hAnsi="Times New Roman" w:cs="Times New Roman"/>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01CA8" id="_x0000_s1027" type="#_x0000_t202" style="position:absolute;left:0;text-align:left;margin-left:258.1pt;margin-top:.45pt;width:207.8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">
                <v:textbox style="mso-fit-shape-to-text:t">
                  <w:txbxContent>
                    <w:p w14:paraId="2359C2B1" w14:textId="77777777" w:rsidR="00EF25FE" w:rsidRDefault="00EF25FE" w:rsidP="00EF25FE">
                      <w:pPr>
                        <w:autoSpaceDE w:val="0"/>
                        <w:autoSpaceDN w:val="0"/>
                        <w:adjustRightInd w:val="0"/>
                        <w:spacing w:after="0" w:line="240" w:lineRule="auto"/>
                        <w:ind w:left="180"/>
                        <w:jc w:val="both"/>
                        <w:rPr>
                          <w:rFonts w:ascii="Times New Roman" w:hAnsi="Times New Roman" w:cs="Times New Roman"/>
                          <w:sz w:val="20"/>
                          <w:szCs w:val="20"/>
                        </w:rPr>
                      </w:pPr>
                      <w:r w:rsidRPr="00F45D30">
                        <w:rPr>
                          <w:rFonts w:ascii="Times New Roman" w:hAnsi="Times New Roman" w:cs="Times New Roman"/>
                          <w:i/>
                          <w:iCs/>
                          <w:sz w:val="20"/>
                          <w:szCs w:val="20"/>
                        </w:rPr>
                        <w:t>I thought I would make a couple of phone calls and find an organization that not only wanted my help but also was as anxious as I was to start .... I went through a process of contacting several agencies and not hearing back from them. It was frustrating …. But apparently one does not commit to volunteering and then show up the next day and volunteer ... I had to be interviewed. I had to have a background check. I had to have a TB [tuberculosis] skin test done. I had to have a flu shot ... I was annoyed by all of the hoops I felt like I had to jump through to do this</w:t>
                      </w:r>
                      <w:r w:rsidRPr="00027EF2">
                        <w:rPr>
                          <w:rFonts w:ascii="Times New Roman" w:hAnsi="Times New Roman" w:cs="Times New Roman"/>
                          <w:sz w:val="20"/>
                          <w:szCs w:val="20"/>
                        </w:rPr>
                        <w:t>.</w:t>
                      </w:r>
                      <w:r>
                        <w:rPr>
                          <w:rFonts w:ascii="Times New Roman" w:hAnsi="Times New Roman" w:cs="Times New Roman"/>
                          <w:sz w:val="20"/>
                          <w:szCs w:val="20"/>
                        </w:rPr>
                        <w:t xml:space="preserve"> </w:t>
                      </w:r>
                    </w:p>
                    <w:p w14:paraId="458EBEF1" w14:textId="77777777" w:rsidR="00EF25FE" w:rsidRDefault="00EF25FE" w:rsidP="00EF25FE">
                      <w:pPr>
                        <w:autoSpaceDE w:val="0"/>
                        <w:autoSpaceDN w:val="0"/>
                        <w:adjustRightInd w:val="0"/>
                        <w:spacing w:after="0" w:line="240" w:lineRule="auto"/>
                        <w:ind w:left="180"/>
                        <w:jc w:val="both"/>
                        <w:rPr>
                          <w:rFonts w:ascii="Times New Roman" w:hAnsi="Times New Roman" w:cs="Times New Roman"/>
                          <w:sz w:val="20"/>
                          <w:szCs w:val="20"/>
                        </w:rPr>
                      </w:pPr>
                    </w:p>
                    <w:p w14:paraId="103FF7B3" w14:textId="77777777" w:rsidR="00EF25FE" w:rsidRPr="003513E7" w:rsidRDefault="00EF25FE" w:rsidP="00EF25FE">
                      <w:pPr>
                        <w:autoSpaceDE w:val="0"/>
                        <w:autoSpaceDN w:val="0"/>
                        <w:adjustRightInd w:val="0"/>
                        <w:spacing w:after="0" w:line="240" w:lineRule="auto"/>
                        <w:ind w:left="180"/>
                        <w:jc w:val="both"/>
                        <w:rPr>
                          <w:rFonts w:ascii="Times New Roman" w:hAnsi="Times New Roman" w:cs="Times New Roman"/>
                          <w:i/>
                          <w:iCs/>
                          <w:sz w:val="20"/>
                          <w:szCs w:val="20"/>
                        </w:rPr>
                      </w:pPr>
                      <w:r w:rsidRPr="003513E7">
                        <w:rPr>
                          <w:rFonts w:ascii="Times New Roman" w:hAnsi="Times New Roman" w:cs="Times New Roman"/>
                          <w:sz w:val="20"/>
                          <w:szCs w:val="20"/>
                        </w:rPr>
                        <w:t>(Hipolito-Delgado et al.</w:t>
                      </w:r>
                      <w:r>
                        <w:rPr>
                          <w:rFonts w:ascii="Times New Roman" w:hAnsi="Times New Roman" w:cs="Times New Roman"/>
                          <w:sz w:val="20"/>
                          <w:szCs w:val="20"/>
                        </w:rPr>
                        <w:t>)</w:t>
                      </w:r>
                    </w:p>
                    <w:p w14:paraId="010E40D5" w14:textId="77777777" w:rsidR="00EF25FE" w:rsidRPr="00027EF2" w:rsidRDefault="00EF25FE" w:rsidP="00EF25FE">
                      <w:pPr>
                        <w:autoSpaceDE w:val="0"/>
                        <w:autoSpaceDN w:val="0"/>
                        <w:adjustRightInd w:val="0"/>
                        <w:spacing w:after="0" w:line="240" w:lineRule="auto"/>
                        <w:jc w:val="both"/>
                        <w:rPr>
                          <w:rFonts w:ascii="Times New Roman" w:hAnsi="Times New Roman" w:cs="Times New Roman"/>
                          <w:sz w:val="20"/>
                          <w:szCs w:val="20"/>
                        </w:rPr>
                      </w:pPr>
                    </w:p>
                  </w:txbxContent>
                </v:textbox>
                <w10:wrap type="square" anchorx="margin"/>
              </v:shape>
            </w:pict>
          </mc:Fallback>
        </mc:AlternateContent>
      </w:r>
      <w:r w:rsidRPr="00EF25FE">
        <w:rPr>
          <w:rFonts w:asciiTheme="majorHAnsi" w:hAnsiTheme="majorHAnsi" w:cstheme="majorHAnsi"/>
          <w:sz w:val="24"/>
          <w:szCs w:val="24"/>
        </w:rPr>
        <w:t>1.    In the Fall semester of their first year in RCTE, students in Colloquium will be apprised of the requirement and instructed to begin considering how they will fulfill it.</w:t>
      </w:r>
    </w:p>
    <w:p w14:paraId="4B202543" w14:textId="77777777" w:rsidR="00EF25FE" w:rsidRPr="00EF25FE" w:rsidRDefault="00EF25FE" w:rsidP="00EF25FE">
      <w:pPr>
        <w:spacing w:line="360" w:lineRule="auto"/>
        <w:rPr>
          <w:rFonts w:asciiTheme="majorHAnsi" w:hAnsiTheme="majorHAnsi" w:cstheme="majorHAnsi"/>
          <w:sz w:val="24"/>
          <w:szCs w:val="24"/>
        </w:rPr>
      </w:pPr>
      <w:r w:rsidRPr="00EF25FE">
        <w:rPr>
          <w:rFonts w:asciiTheme="majorHAnsi" w:hAnsiTheme="majorHAnsi" w:cstheme="majorHAnsi"/>
          <w:sz w:val="24"/>
          <w:szCs w:val="24"/>
        </w:rPr>
        <w:t>2.    In the spring semester of their first year, students In the Qualifying Portfolio workshop will draft a proposal for how they will fulfill the ICR for their Qualifying Portfolio. This brief proposal (750 words max.) will include the following elements:</w:t>
      </w:r>
    </w:p>
    <w:p w14:paraId="2B426AAF" w14:textId="77777777" w:rsidR="00EF25FE" w:rsidRPr="00EF25FE" w:rsidRDefault="00EF25FE" w:rsidP="00EF25FE">
      <w:pPr>
        <w:spacing w:line="360" w:lineRule="auto"/>
        <w:rPr>
          <w:rFonts w:asciiTheme="majorHAnsi" w:hAnsiTheme="majorHAnsi" w:cstheme="majorHAnsi"/>
          <w:sz w:val="24"/>
          <w:szCs w:val="24"/>
        </w:rPr>
      </w:pPr>
      <w:r w:rsidRPr="00EF25FE">
        <w:rPr>
          <w:rFonts w:asciiTheme="majorHAnsi" w:hAnsiTheme="majorHAnsi" w:cstheme="majorHAnsi"/>
          <w:sz w:val="24"/>
          <w:szCs w:val="24"/>
        </w:rPr>
        <w:t>1. Identify a faculty mentor for the project and the role that he/she/they will play;</w:t>
      </w:r>
    </w:p>
    <w:p w14:paraId="2E039245" w14:textId="77777777" w:rsidR="00EF25FE" w:rsidRPr="00EF25FE" w:rsidRDefault="00EF25FE" w:rsidP="00EF25FE">
      <w:pPr>
        <w:spacing w:line="360" w:lineRule="auto"/>
        <w:ind w:left="990" w:hanging="270"/>
        <w:rPr>
          <w:rFonts w:asciiTheme="majorHAnsi" w:hAnsiTheme="majorHAnsi" w:cstheme="majorHAnsi"/>
          <w:sz w:val="24"/>
          <w:szCs w:val="24"/>
        </w:rPr>
      </w:pPr>
      <w:r w:rsidRPr="00EF25FE">
        <w:rPr>
          <w:rFonts w:asciiTheme="majorHAnsi" w:hAnsiTheme="majorHAnsi" w:cstheme="majorHAnsi"/>
          <w:sz w:val="24"/>
          <w:szCs w:val="24"/>
        </w:rPr>
        <w:t>a.   a list of UA and outside classes or immersion experiences that the student will build on to fulfill the ICR, for example a video-editing course or other craft course or class;</w:t>
      </w:r>
    </w:p>
    <w:p w14:paraId="5A0F1A9C" w14:textId="77777777" w:rsidR="00EF25FE" w:rsidRPr="00EF25FE" w:rsidRDefault="00EF25FE" w:rsidP="00EF25FE">
      <w:pPr>
        <w:spacing w:line="360" w:lineRule="auto"/>
        <w:ind w:left="990" w:hanging="270"/>
        <w:rPr>
          <w:rFonts w:asciiTheme="majorHAnsi" w:hAnsiTheme="majorHAnsi" w:cstheme="majorHAnsi"/>
          <w:sz w:val="24"/>
          <w:szCs w:val="24"/>
        </w:rPr>
      </w:pPr>
      <w:r w:rsidRPr="00EF25FE">
        <w:rPr>
          <w:rFonts w:asciiTheme="majorHAnsi" w:hAnsiTheme="majorHAnsi" w:cstheme="majorHAnsi"/>
          <w:sz w:val="24"/>
          <w:szCs w:val="24"/>
        </w:rPr>
        <w:t>b.  a justification of the focal area as a non-dominant knowledge domain that will expand or enhance the areas of experience that the student already knows;</w:t>
      </w:r>
    </w:p>
    <w:p w14:paraId="107CBFB2" w14:textId="77777777" w:rsidR="00EF25FE" w:rsidRPr="00EF25FE" w:rsidRDefault="00EF25FE" w:rsidP="00EF25FE">
      <w:pPr>
        <w:spacing w:line="360" w:lineRule="auto"/>
        <w:ind w:left="990" w:hanging="270"/>
        <w:rPr>
          <w:rFonts w:asciiTheme="majorHAnsi" w:hAnsiTheme="majorHAnsi" w:cstheme="majorHAnsi"/>
          <w:sz w:val="24"/>
          <w:szCs w:val="24"/>
        </w:rPr>
      </w:pPr>
      <w:r w:rsidRPr="00EF25FE">
        <w:rPr>
          <w:rFonts w:asciiTheme="majorHAnsi" w:hAnsiTheme="majorHAnsi" w:cstheme="majorHAnsi"/>
          <w:sz w:val="24"/>
          <w:szCs w:val="24"/>
        </w:rPr>
        <w:t>c.  an outline of how the experience will involve regular interactions with a variety of media (e.g., one-on-one conversations, writing, photography, video, and sound recordings);</w:t>
      </w:r>
    </w:p>
    <w:p w14:paraId="1CD2CE28" w14:textId="77777777" w:rsidR="00EF25FE" w:rsidRPr="00EF25FE" w:rsidRDefault="00EF25FE" w:rsidP="00EF25FE">
      <w:pPr>
        <w:spacing w:line="360" w:lineRule="auto"/>
        <w:ind w:left="990" w:hanging="270"/>
        <w:rPr>
          <w:rFonts w:asciiTheme="majorHAnsi" w:hAnsiTheme="majorHAnsi" w:cstheme="majorHAnsi"/>
          <w:sz w:val="24"/>
          <w:szCs w:val="24"/>
        </w:rPr>
      </w:pPr>
      <w:r w:rsidRPr="00EF25FE">
        <w:rPr>
          <w:rFonts w:asciiTheme="majorHAnsi" w:hAnsiTheme="majorHAnsi" w:cstheme="majorHAnsi"/>
          <w:sz w:val="24"/>
          <w:szCs w:val="24"/>
        </w:rPr>
        <w:t>d.  an explanation of how the fulfillment of the ICR will meet each of the general   Learning Outcomes identified by the Program;</w:t>
      </w:r>
    </w:p>
    <w:p w14:paraId="5E3B9ABD" w14:textId="77777777" w:rsidR="00EF25FE" w:rsidRPr="00EF25FE" w:rsidRDefault="00EF25FE" w:rsidP="00EF25FE">
      <w:pPr>
        <w:spacing w:line="360" w:lineRule="auto"/>
        <w:ind w:left="1080" w:hanging="360"/>
        <w:rPr>
          <w:rFonts w:asciiTheme="majorHAnsi" w:hAnsiTheme="majorHAnsi" w:cstheme="majorHAnsi"/>
          <w:sz w:val="24"/>
          <w:szCs w:val="24"/>
        </w:rPr>
      </w:pPr>
      <w:r w:rsidRPr="00EF25FE">
        <w:rPr>
          <w:rFonts w:asciiTheme="majorHAnsi" w:hAnsiTheme="majorHAnsi" w:cstheme="majorHAnsi"/>
          <w:sz w:val="24"/>
          <w:szCs w:val="24"/>
        </w:rPr>
        <w:t>e.   where appropriate, a plan for reciprocity (i.e., an explanation of how the people and/or organization facilitating the student’s ICR will get something from the student in return);</w:t>
      </w:r>
    </w:p>
    <w:p w14:paraId="2FAC2611" w14:textId="77777777" w:rsidR="00EF25FE" w:rsidRPr="00EF25FE" w:rsidRDefault="00EF25FE" w:rsidP="00EF25FE">
      <w:pPr>
        <w:spacing w:line="360" w:lineRule="auto"/>
        <w:ind w:firstLine="720"/>
        <w:rPr>
          <w:rFonts w:asciiTheme="majorHAnsi" w:hAnsiTheme="majorHAnsi" w:cstheme="majorHAnsi"/>
          <w:sz w:val="24"/>
          <w:szCs w:val="24"/>
        </w:rPr>
      </w:pPr>
      <w:r w:rsidRPr="00EF25FE">
        <w:rPr>
          <w:rFonts w:asciiTheme="majorHAnsi" w:hAnsiTheme="majorHAnsi" w:cstheme="majorHAnsi"/>
          <w:sz w:val="24"/>
          <w:szCs w:val="24"/>
        </w:rPr>
        <w:t>f.   a timeline to completion; and</w:t>
      </w:r>
    </w:p>
    <w:p w14:paraId="7A3D391B" w14:textId="77777777" w:rsidR="00EF25FE" w:rsidRPr="00EF25FE" w:rsidRDefault="00EF25FE" w:rsidP="00EF25FE">
      <w:pPr>
        <w:spacing w:line="360" w:lineRule="auto"/>
        <w:ind w:firstLine="720"/>
        <w:rPr>
          <w:rFonts w:asciiTheme="majorHAnsi" w:hAnsiTheme="majorHAnsi" w:cstheme="majorHAnsi"/>
          <w:sz w:val="24"/>
          <w:szCs w:val="24"/>
        </w:rPr>
      </w:pPr>
      <w:r w:rsidRPr="00EF25FE">
        <w:rPr>
          <w:rFonts w:asciiTheme="majorHAnsi" w:hAnsiTheme="majorHAnsi" w:cstheme="majorHAnsi"/>
          <w:sz w:val="24"/>
          <w:szCs w:val="24"/>
        </w:rPr>
        <w:t>g.  letters of permission, if needed, from any host organization, agency, or instructor.</w:t>
      </w:r>
    </w:p>
    <w:p w14:paraId="19C4C655" w14:textId="77777777" w:rsidR="00EF25FE" w:rsidRPr="00EF25FE" w:rsidRDefault="00EF25FE" w:rsidP="00EF25FE">
      <w:pPr>
        <w:spacing w:line="360" w:lineRule="auto"/>
        <w:rPr>
          <w:rFonts w:asciiTheme="majorHAnsi" w:hAnsiTheme="majorHAnsi" w:cstheme="majorHAnsi"/>
          <w:sz w:val="24"/>
          <w:szCs w:val="24"/>
        </w:rPr>
      </w:pPr>
      <w:r w:rsidRPr="00EF25FE">
        <w:rPr>
          <w:rFonts w:asciiTheme="majorHAnsi" w:hAnsiTheme="majorHAnsi" w:cstheme="majorHAnsi"/>
          <w:sz w:val="24"/>
          <w:szCs w:val="24"/>
        </w:rPr>
        <w:t xml:space="preserve">3. Once all the revisions have been made in collaboration with the student’s mentor, the ICR Proposal will be reviewed and approved by the Qualifying Portfolio workshop instructor and affirmed during the review of the Qualifying Portfolio. The student will then be free to pursue the ICR as written. Significant variances from the ICR must be approved by the Program </w:t>
      </w:r>
      <w:r w:rsidRPr="00EF25FE">
        <w:rPr>
          <w:rFonts w:asciiTheme="majorHAnsi" w:hAnsiTheme="majorHAnsi" w:cstheme="majorHAnsi"/>
          <w:sz w:val="24"/>
          <w:szCs w:val="24"/>
        </w:rPr>
        <w:lastRenderedPageBreak/>
        <w:t>Director.</w:t>
      </w:r>
    </w:p>
    <w:p w14:paraId="2CF978BB" w14:textId="77777777" w:rsidR="00EF25FE" w:rsidRPr="00EF25FE" w:rsidRDefault="00EF25FE" w:rsidP="00EF25FE">
      <w:pPr>
        <w:spacing w:line="360" w:lineRule="auto"/>
        <w:rPr>
          <w:rFonts w:asciiTheme="majorHAnsi" w:hAnsiTheme="majorHAnsi" w:cstheme="majorHAnsi"/>
          <w:sz w:val="24"/>
          <w:szCs w:val="24"/>
        </w:rPr>
      </w:pPr>
      <w:r w:rsidRPr="00EF25FE">
        <w:rPr>
          <w:rFonts w:asciiTheme="majorHAnsi" w:hAnsiTheme="majorHAnsi" w:cstheme="majorHAnsi"/>
          <w:sz w:val="24"/>
          <w:szCs w:val="24"/>
        </w:rPr>
        <w:t>4.    When the ICR is completed, the student will write a report (1250 words max.) designed for inclusion in the Comprehensive Exam Portfolio that will</w:t>
      </w:r>
    </w:p>
    <w:p w14:paraId="79996D34" w14:textId="77777777" w:rsidR="00EF25FE" w:rsidRPr="00EF25FE" w:rsidRDefault="00EF25FE" w:rsidP="00EF25FE">
      <w:pPr>
        <w:spacing w:line="360" w:lineRule="auto"/>
        <w:rPr>
          <w:rFonts w:asciiTheme="majorHAnsi" w:hAnsiTheme="majorHAnsi" w:cstheme="majorHAnsi"/>
          <w:sz w:val="24"/>
          <w:szCs w:val="24"/>
        </w:rPr>
      </w:pPr>
      <w:r w:rsidRPr="00EF25FE">
        <w:rPr>
          <w:rFonts w:asciiTheme="majorHAnsi" w:hAnsiTheme="majorHAnsi" w:cstheme="majorHAnsi"/>
          <w:sz w:val="24"/>
          <w:szCs w:val="24"/>
        </w:rPr>
        <w:t>●    document the number of hours worked on the ICR, and</w:t>
      </w:r>
    </w:p>
    <w:p w14:paraId="0DFF6AD7" w14:textId="77777777" w:rsidR="00EF25FE" w:rsidRPr="00EF25FE" w:rsidRDefault="00EF25FE" w:rsidP="00EF25FE">
      <w:pPr>
        <w:spacing w:line="360" w:lineRule="auto"/>
        <w:rPr>
          <w:rFonts w:asciiTheme="majorHAnsi" w:hAnsiTheme="majorHAnsi" w:cstheme="majorHAnsi"/>
          <w:sz w:val="24"/>
          <w:szCs w:val="24"/>
        </w:rPr>
      </w:pPr>
      <w:r w:rsidRPr="00EF25FE">
        <w:rPr>
          <w:rFonts w:asciiTheme="majorHAnsi" w:hAnsiTheme="majorHAnsi" w:cstheme="majorHAnsi"/>
          <w:sz w:val="24"/>
          <w:szCs w:val="24"/>
        </w:rPr>
        <w:t>●     provide a rigorous self-reflective essay that includes:</w:t>
      </w:r>
    </w:p>
    <w:p w14:paraId="1AB272D4" w14:textId="77777777" w:rsidR="00EF25FE" w:rsidRPr="00EF25FE" w:rsidRDefault="00EF25FE" w:rsidP="00EF25FE">
      <w:pPr>
        <w:spacing w:line="360" w:lineRule="auto"/>
        <w:ind w:left="270" w:firstLine="90"/>
        <w:rPr>
          <w:rFonts w:asciiTheme="majorHAnsi" w:hAnsiTheme="majorHAnsi" w:cstheme="majorHAnsi"/>
          <w:sz w:val="24"/>
          <w:szCs w:val="24"/>
        </w:rPr>
      </w:pPr>
      <w:r w:rsidRPr="00EF25FE">
        <w:rPr>
          <w:rFonts w:asciiTheme="majorHAnsi" w:hAnsiTheme="majorHAnsi" w:cstheme="majorHAnsi"/>
          <w:sz w:val="24"/>
          <w:szCs w:val="24"/>
        </w:rPr>
        <w:t>o   a literature review related to the ICR experience;</w:t>
      </w:r>
    </w:p>
    <w:p w14:paraId="4AEBF5BF" w14:textId="77777777" w:rsidR="00EF25FE" w:rsidRPr="00EF25FE" w:rsidRDefault="00EF25FE" w:rsidP="00EF25FE">
      <w:pPr>
        <w:spacing w:line="360" w:lineRule="auto"/>
        <w:ind w:left="270" w:firstLine="90"/>
        <w:rPr>
          <w:rFonts w:asciiTheme="majorHAnsi" w:hAnsiTheme="majorHAnsi" w:cstheme="majorHAnsi"/>
          <w:sz w:val="24"/>
          <w:szCs w:val="24"/>
        </w:rPr>
      </w:pPr>
      <w:r w:rsidRPr="00EF25FE">
        <w:rPr>
          <w:rFonts w:asciiTheme="majorHAnsi" w:hAnsiTheme="majorHAnsi" w:cstheme="majorHAnsi"/>
          <w:sz w:val="24"/>
          <w:szCs w:val="24"/>
        </w:rPr>
        <w:t>o   a statement of outcomes (i.e., what did you learn);</w:t>
      </w:r>
    </w:p>
    <w:p w14:paraId="593F8C35" w14:textId="77777777" w:rsidR="00EF25FE" w:rsidRPr="00EF25FE" w:rsidRDefault="00EF25FE" w:rsidP="00EF25FE">
      <w:pPr>
        <w:spacing w:line="360" w:lineRule="auto"/>
        <w:ind w:left="270" w:firstLine="90"/>
        <w:rPr>
          <w:rFonts w:asciiTheme="majorHAnsi" w:hAnsiTheme="majorHAnsi" w:cstheme="majorHAnsi"/>
          <w:sz w:val="24"/>
          <w:szCs w:val="24"/>
        </w:rPr>
      </w:pPr>
      <w:r w:rsidRPr="00EF25FE">
        <w:rPr>
          <w:rFonts w:asciiTheme="majorHAnsi" w:hAnsiTheme="majorHAnsi" w:cstheme="majorHAnsi"/>
          <w:sz w:val="24"/>
          <w:szCs w:val="24"/>
        </w:rPr>
        <w:t xml:space="preserve">o   a thick description of the experience, including the </w:t>
      </w:r>
      <w:r w:rsidRPr="00EF25FE">
        <w:rPr>
          <w:rFonts w:asciiTheme="majorHAnsi" w:hAnsiTheme="majorHAnsi" w:cstheme="majorHAnsi"/>
          <w:color w:val="FF0000"/>
          <w:sz w:val="24"/>
          <w:szCs w:val="24"/>
        </w:rPr>
        <w:t>process</w:t>
      </w:r>
      <w:r w:rsidRPr="00EF25FE">
        <w:rPr>
          <w:rFonts w:asciiTheme="majorHAnsi" w:hAnsiTheme="majorHAnsi" w:cstheme="majorHAnsi"/>
          <w:sz w:val="24"/>
          <w:szCs w:val="24"/>
        </w:rPr>
        <w:t xml:space="preserve"> that governed its pursuit;</w:t>
      </w:r>
    </w:p>
    <w:p w14:paraId="75F2B5B3" w14:textId="77777777" w:rsidR="00EF25FE" w:rsidRPr="00EF25FE" w:rsidRDefault="00EF25FE" w:rsidP="00EF25FE">
      <w:pPr>
        <w:spacing w:line="360" w:lineRule="auto"/>
        <w:ind w:left="270" w:firstLine="90"/>
        <w:rPr>
          <w:rFonts w:asciiTheme="majorHAnsi" w:hAnsiTheme="majorHAnsi" w:cstheme="majorHAnsi"/>
          <w:sz w:val="24"/>
          <w:szCs w:val="24"/>
        </w:rPr>
      </w:pPr>
      <w:r w:rsidRPr="00EF25FE">
        <w:rPr>
          <w:rFonts w:asciiTheme="majorHAnsi" w:hAnsiTheme="majorHAnsi" w:cstheme="majorHAnsi"/>
          <w:sz w:val="24"/>
          <w:szCs w:val="24"/>
        </w:rPr>
        <w:t>o   documentation or the students’ interactions with a variety of media (e.g., one-on-</w:t>
      </w:r>
      <w:proofErr w:type="gramStart"/>
      <w:r w:rsidRPr="00EF25FE">
        <w:rPr>
          <w:rFonts w:asciiTheme="majorHAnsi" w:hAnsiTheme="majorHAnsi" w:cstheme="majorHAnsi"/>
          <w:sz w:val="24"/>
          <w:szCs w:val="24"/>
        </w:rPr>
        <w:t xml:space="preserve">one  </w:t>
      </w:r>
      <w:r w:rsidRPr="00EF25FE">
        <w:rPr>
          <w:rFonts w:asciiTheme="majorHAnsi" w:hAnsiTheme="majorHAnsi" w:cstheme="majorHAnsi"/>
          <w:sz w:val="24"/>
          <w:szCs w:val="24"/>
        </w:rPr>
        <w:tab/>
      </w:r>
      <w:proofErr w:type="gramEnd"/>
      <w:r w:rsidRPr="00EF25FE">
        <w:rPr>
          <w:rFonts w:asciiTheme="majorHAnsi" w:hAnsiTheme="majorHAnsi" w:cstheme="majorHAnsi"/>
          <w:sz w:val="24"/>
          <w:szCs w:val="24"/>
        </w:rPr>
        <w:tab/>
        <w:t>conversation, writing, photography, video, aural elements);</w:t>
      </w:r>
    </w:p>
    <w:p w14:paraId="7B319C2B" w14:textId="77777777" w:rsidR="00EF25FE" w:rsidRPr="00EF25FE" w:rsidRDefault="00EF25FE" w:rsidP="00EF25FE">
      <w:pPr>
        <w:spacing w:line="360" w:lineRule="auto"/>
        <w:ind w:left="270" w:firstLine="90"/>
        <w:rPr>
          <w:rFonts w:asciiTheme="majorHAnsi" w:hAnsiTheme="majorHAnsi" w:cstheme="majorHAnsi"/>
          <w:sz w:val="24"/>
          <w:szCs w:val="24"/>
        </w:rPr>
      </w:pPr>
      <w:r w:rsidRPr="00EF25FE">
        <w:rPr>
          <w:rFonts w:asciiTheme="majorHAnsi" w:hAnsiTheme="majorHAnsi" w:cstheme="majorHAnsi"/>
          <w:sz w:val="24"/>
          <w:szCs w:val="24"/>
        </w:rPr>
        <w:t xml:space="preserve">o   an acknowledgement of the privileges and presuppositions that shaped the </w:t>
      </w:r>
      <w:r w:rsidRPr="00EF25FE">
        <w:rPr>
          <w:rFonts w:asciiTheme="majorHAnsi" w:hAnsiTheme="majorHAnsi" w:cstheme="majorHAnsi"/>
          <w:sz w:val="24"/>
          <w:szCs w:val="24"/>
        </w:rPr>
        <w:tab/>
      </w:r>
      <w:r w:rsidRPr="00EF25FE">
        <w:rPr>
          <w:rFonts w:asciiTheme="majorHAnsi" w:hAnsiTheme="majorHAnsi" w:cstheme="majorHAnsi"/>
          <w:sz w:val="24"/>
          <w:szCs w:val="24"/>
        </w:rPr>
        <w:tab/>
      </w:r>
      <w:r w:rsidRPr="00EF25FE">
        <w:rPr>
          <w:rFonts w:asciiTheme="majorHAnsi" w:hAnsiTheme="majorHAnsi" w:cstheme="majorHAnsi"/>
          <w:sz w:val="24"/>
          <w:szCs w:val="24"/>
        </w:rPr>
        <w:tab/>
        <w:t>students’ perspective;</w:t>
      </w:r>
    </w:p>
    <w:p w14:paraId="39411F79" w14:textId="77777777" w:rsidR="00EF25FE" w:rsidRPr="00EF25FE" w:rsidRDefault="00EF25FE" w:rsidP="00EF25FE">
      <w:pPr>
        <w:spacing w:line="360" w:lineRule="auto"/>
        <w:ind w:left="270" w:firstLine="90"/>
        <w:rPr>
          <w:rFonts w:asciiTheme="majorHAnsi" w:hAnsiTheme="majorHAnsi" w:cstheme="majorHAnsi"/>
          <w:sz w:val="24"/>
          <w:szCs w:val="24"/>
        </w:rPr>
      </w:pPr>
      <w:r w:rsidRPr="00EF25FE">
        <w:rPr>
          <w:rFonts w:asciiTheme="majorHAnsi" w:hAnsiTheme="majorHAnsi" w:cstheme="majorHAnsi"/>
          <w:sz w:val="24"/>
          <w:szCs w:val="24"/>
        </w:rPr>
        <w:t>o   an account of how the student fulfilled her/his/their plan for reciprocity; and</w:t>
      </w:r>
    </w:p>
    <w:p w14:paraId="1261368F" w14:textId="77777777" w:rsidR="00EF25FE" w:rsidRPr="00EF25FE" w:rsidRDefault="00EF25FE" w:rsidP="00EF25FE">
      <w:pPr>
        <w:spacing w:line="360" w:lineRule="auto"/>
        <w:ind w:left="270" w:firstLine="90"/>
        <w:rPr>
          <w:rFonts w:asciiTheme="majorHAnsi" w:hAnsiTheme="majorHAnsi" w:cstheme="majorHAnsi"/>
          <w:sz w:val="24"/>
          <w:szCs w:val="24"/>
        </w:rPr>
      </w:pPr>
      <w:r w:rsidRPr="00EF25FE">
        <w:rPr>
          <w:rFonts w:asciiTheme="majorHAnsi" w:hAnsiTheme="majorHAnsi" w:cstheme="majorHAnsi"/>
          <w:sz w:val="24"/>
          <w:szCs w:val="24"/>
        </w:rPr>
        <w:t xml:space="preserve">o   a statement on how the ICR met </w:t>
      </w:r>
      <w:r w:rsidRPr="00EF25FE">
        <w:rPr>
          <w:rFonts w:asciiTheme="majorHAnsi" w:hAnsiTheme="majorHAnsi" w:cstheme="majorHAnsi"/>
          <w:color w:val="FF0000"/>
          <w:sz w:val="24"/>
          <w:szCs w:val="24"/>
        </w:rPr>
        <w:t>three</w:t>
      </w:r>
      <w:r w:rsidRPr="00EF25FE">
        <w:rPr>
          <w:rFonts w:asciiTheme="majorHAnsi" w:hAnsiTheme="majorHAnsi" w:cstheme="majorHAnsi"/>
          <w:sz w:val="24"/>
          <w:szCs w:val="24"/>
        </w:rPr>
        <w:t xml:space="preserve"> of the Program’s general Learning Outcomes.</w:t>
      </w:r>
    </w:p>
    <w:p w14:paraId="3676B802" w14:textId="77777777" w:rsidR="00EF25FE" w:rsidRPr="00EF25FE" w:rsidRDefault="00EF25FE" w:rsidP="00EF25FE">
      <w:pPr>
        <w:spacing w:line="360" w:lineRule="auto"/>
        <w:rPr>
          <w:rFonts w:asciiTheme="majorHAnsi" w:hAnsiTheme="majorHAnsi" w:cstheme="majorHAnsi"/>
          <w:sz w:val="24"/>
          <w:szCs w:val="24"/>
        </w:rPr>
      </w:pPr>
      <w:r w:rsidRPr="00EF25FE">
        <w:rPr>
          <w:rFonts w:asciiTheme="majorHAnsi" w:hAnsiTheme="majorHAnsi" w:cstheme="majorHAnsi"/>
          <w:sz w:val="24"/>
          <w:szCs w:val="24"/>
        </w:rPr>
        <w:t>Throughout this process, students can expect to receive guidance from their faculty mentor on the various steps in the process.  If students find that their interests have evolve in ways that are aligned with the expertise of a faculty member who is not their mentor, they should feel free to consult with the Director of RCTE and their mentor on transitioning to that faculty member.</w:t>
      </w:r>
    </w:p>
    <w:p w14:paraId="0426848A" w14:textId="77777777" w:rsidR="00EF25FE" w:rsidRPr="00EF25FE" w:rsidRDefault="00EF25FE" w:rsidP="00563DD2">
      <w:pPr>
        <w:pStyle w:val="Style2"/>
        <w:rPr>
          <w:rFonts w:cstheme="majorHAnsi"/>
          <w:szCs w:val="24"/>
        </w:rPr>
      </w:pPr>
    </w:p>
    <w:p w14:paraId="16090E1E" w14:textId="77777777" w:rsidR="00EF25FE" w:rsidRPr="00EF25FE" w:rsidRDefault="00EF25FE" w:rsidP="00563DD2">
      <w:pPr>
        <w:pStyle w:val="Style2"/>
        <w:rPr>
          <w:rFonts w:cstheme="majorHAnsi"/>
          <w:szCs w:val="24"/>
        </w:rPr>
      </w:pPr>
    </w:p>
    <w:p w14:paraId="6D82EDAC" w14:textId="77777777" w:rsidR="00EF25FE" w:rsidRDefault="00EF25FE" w:rsidP="00563DD2">
      <w:pPr>
        <w:pStyle w:val="Style2"/>
      </w:pPr>
    </w:p>
    <w:p w14:paraId="2F4F8CBD" w14:textId="77777777" w:rsidR="00EF25FE" w:rsidRDefault="00EF25FE" w:rsidP="00563DD2">
      <w:pPr>
        <w:pStyle w:val="Style2"/>
      </w:pPr>
    </w:p>
    <w:p w14:paraId="6A4B3E36" w14:textId="77777777" w:rsidR="00EF25FE" w:rsidRDefault="00EF25FE" w:rsidP="00563DD2">
      <w:pPr>
        <w:pStyle w:val="Style2"/>
      </w:pPr>
    </w:p>
    <w:p w14:paraId="557885B6" w14:textId="77777777" w:rsidR="00EF25FE" w:rsidRDefault="00EF25FE" w:rsidP="00563DD2">
      <w:pPr>
        <w:pStyle w:val="Style2"/>
      </w:pPr>
    </w:p>
    <w:p w14:paraId="416EF34D" w14:textId="343541FE" w:rsidR="00EF25FE" w:rsidRDefault="00EF25FE" w:rsidP="00563DD2">
      <w:pPr>
        <w:pStyle w:val="Style2"/>
      </w:pPr>
    </w:p>
    <w:p w14:paraId="7A3171D4" w14:textId="55E8D9EF" w:rsidR="00EF25FE" w:rsidRDefault="00EF25FE" w:rsidP="00563DD2">
      <w:pPr>
        <w:pStyle w:val="Style2"/>
      </w:pPr>
    </w:p>
    <w:p w14:paraId="60FD92D8" w14:textId="7AF74D52" w:rsidR="00EF25FE" w:rsidRDefault="00EF25FE" w:rsidP="00563DD2">
      <w:pPr>
        <w:pStyle w:val="Style2"/>
      </w:pPr>
    </w:p>
    <w:p w14:paraId="348179CF" w14:textId="77777777" w:rsidR="00EF25FE" w:rsidRDefault="00EF25FE" w:rsidP="00563DD2">
      <w:pPr>
        <w:pStyle w:val="Style2"/>
      </w:pPr>
    </w:p>
    <w:p w14:paraId="7A0EFB09" w14:textId="6720B1D1" w:rsidR="00A56004" w:rsidRPr="00563DD2" w:rsidRDefault="007C6C6C" w:rsidP="00563DD2">
      <w:pPr>
        <w:pStyle w:val="Style2"/>
      </w:pPr>
      <w:bookmarkStart w:id="29" w:name="_Toc31621272"/>
      <w:r w:rsidRPr="00563DD2">
        <w:lastRenderedPageBreak/>
        <w:t>The Comprehensive Exam Portfolio Workshop</w:t>
      </w:r>
      <w:bookmarkEnd w:id="29"/>
    </w:p>
    <w:p w14:paraId="2BC17F68" w14:textId="53388357" w:rsidR="00A56004" w:rsidRPr="00307D90" w:rsidRDefault="007C6C6C" w:rsidP="00307D90">
      <w:pPr>
        <w:spacing w:before="120" w:after="120" w:line="276" w:lineRule="auto"/>
        <w:ind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All students who are preparing for their Comprehensive Exam are required to </w:t>
      </w:r>
      <w:r w:rsidR="00E67930">
        <w:rPr>
          <w:rFonts w:asciiTheme="majorHAnsi" w:eastAsia="Calibri" w:hAnsiTheme="majorHAnsi" w:cs="Calibri"/>
          <w:sz w:val="24"/>
          <w:szCs w:val="24"/>
        </w:rPr>
        <w:t>take this</w:t>
      </w:r>
      <w:r w:rsidRPr="00307D90">
        <w:rPr>
          <w:rFonts w:asciiTheme="majorHAnsi" w:eastAsia="Calibri" w:hAnsiTheme="majorHAnsi" w:cs="Calibri"/>
          <w:sz w:val="24"/>
          <w:szCs w:val="24"/>
        </w:rPr>
        <w:t xml:space="preserve"> course (ENGL 696E)</w:t>
      </w:r>
      <w:r w:rsidR="00E67930">
        <w:rPr>
          <w:rFonts w:asciiTheme="majorHAnsi" w:eastAsia="Calibri" w:hAnsiTheme="majorHAnsi" w:cs="Calibri"/>
          <w:sz w:val="24"/>
          <w:szCs w:val="24"/>
        </w:rPr>
        <w:t xml:space="preserve"> during the semester of their Comprehensive Exam</w:t>
      </w:r>
      <w:r w:rsidRPr="00307D90">
        <w:rPr>
          <w:rFonts w:asciiTheme="majorHAnsi" w:eastAsia="Calibri" w:hAnsiTheme="majorHAnsi" w:cs="Calibri"/>
          <w:sz w:val="24"/>
          <w:szCs w:val="24"/>
        </w:rPr>
        <w:t xml:space="preserve">.  </w:t>
      </w:r>
    </w:p>
    <w:p w14:paraId="39418B6E" w14:textId="77777777" w:rsidR="00A56004" w:rsidRPr="00307D90" w:rsidRDefault="00A56004" w:rsidP="00307D90">
      <w:pPr>
        <w:pStyle w:val="Heading4"/>
        <w:spacing w:before="120" w:after="120" w:line="276" w:lineRule="auto"/>
        <w:ind w:left="0"/>
        <w:rPr>
          <w:rFonts w:asciiTheme="majorHAnsi" w:eastAsia="Calibri" w:hAnsiTheme="majorHAnsi" w:cs="Calibri"/>
          <w:sz w:val="24"/>
          <w:szCs w:val="24"/>
          <w:u w:val="single"/>
        </w:rPr>
      </w:pPr>
      <w:bookmarkStart w:id="30" w:name="_7x7q2nm1474t" w:colFirst="0" w:colLast="0"/>
      <w:bookmarkEnd w:id="30"/>
    </w:p>
    <w:p w14:paraId="228EBBDA" w14:textId="700E2600" w:rsidR="00A56004" w:rsidRPr="00307D90" w:rsidRDefault="007C6C6C" w:rsidP="00307D90">
      <w:pPr>
        <w:pStyle w:val="Heading4"/>
        <w:spacing w:before="120" w:after="120" w:line="276" w:lineRule="auto"/>
        <w:ind w:left="0"/>
        <w:rPr>
          <w:rFonts w:asciiTheme="majorHAnsi" w:eastAsia="Calibri" w:hAnsiTheme="majorHAnsi" w:cs="Calibri"/>
          <w:sz w:val="24"/>
          <w:szCs w:val="24"/>
        </w:rPr>
      </w:pPr>
      <w:bookmarkStart w:id="31" w:name="_1pxezwc" w:colFirst="0" w:colLast="0"/>
      <w:bookmarkEnd w:id="31"/>
      <w:r w:rsidRPr="00307D90">
        <w:rPr>
          <w:rFonts w:asciiTheme="majorHAnsi" w:eastAsia="Calibri" w:hAnsiTheme="majorHAnsi" w:cs="Calibri"/>
          <w:sz w:val="24"/>
          <w:szCs w:val="24"/>
          <w:u w:val="single"/>
        </w:rPr>
        <w:t>Summary of Important Due Dates for the CEP</w:t>
      </w:r>
      <w:r w:rsidRPr="00307D90">
        <w:rPr>
          <w:rFonts w:asciiTheme="majorHAnsi" w:eastAsia="Calibri" w:hAnsiTheme="majorHAnsi" w:cs="Calibri"/>
          <w:sz w:val="24"/>
          <w:szCs w:val="24"/>
        </w:rPr>
        <w:t xml:space="preserve"> </w:t>
      </w:r>
    </w:p>
    <w:p w14:paraId="58C95935"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b/>
          <w:sz w:val="24"/>
          <w:szCs w:val="24"/>
        </w:rPr>
        <w:t xml:space="preserve">Fall semester before the CEP – </w:t>
      </w:r>
      <w:r w:rsidRPr="00307D90">
        <w:rPr>
          <w:rFonts w:asciiTheme="majorHAnsi" w:eastAsia="Calibri" w:hAnsiTheme="majorHAnsi" w:cs="Calibri"/>
          <w:sz w:val="24"/>
          <w:szCs w:val="24"/>
        </w:rPr>
        <w:t xml:space="preserve">The program assistant will contact you to schedule the oral exam for the spring semester (you will schedule it on </w:t>
      </w:r>
      <w:proofErr w:type="spellStart"/>
      <w:r w:rsidRPr="00307D90">
        <w:rPr>
          <w:rFonts w:asciiTheme="majorHAnsi" w:eastAsia="Calibri" w:hAnsiTheme="majorHAnsi" w:cs="Calibri"/>
          <w:sz w:val="24"/>
          <w:szCs w:val="24"/>
        </w:rPr>
        <w:t>GradPath</w:t>
      </w:r>
      <w:proofErr w:type="spellEnd"/>
      <w:r w:rsidRPr="00307D90">
        <w:rPr>
          <w:rFonts w:asciiTheme="majorHAnsi" w:eastAsia="Calibri" w:hAnsiTheme="majorHAnsi" w:cs="Calibri"/>
          <w:sz w:val="24"/>
          <w:szCs w:val="24"/>
        </w:rPr>
        <w:t xml:space="preserve"> once your committee has been approved). Also, submit name of potential fourth review panel member to CEP Director for approval. Oral exam cannot be taken until </w:t>
      </w:r>
      <w:proofErr w:type="spellStart"/>
      <w:r w:rsidRPr="00307D90">
        <w:rPr>
          <w:rFonts w:asciiTheme="majorHAnsi" w:eastAsia="Calibri" w:hAnsiTheme="majorHAnsi" w:cs="Calibri"/>
          <w:sz w:val="24"/>
          <w:szCs w:val="24"/>
        </w:rPr>
        <w:t>GradPath</w:t>
      </w:r>
      <w:proofErr w:type="spellEnd"/>
      <w:r w:rsidRPr="00307D90">
        <w:rPr>
          <w:rFonts w:asciiTheme="majorHAnsi" w:eastAsia="Calibri" w:hAnsiTheme="majorHAnsi" w:cs="Calibri"/>
          <w:sz w:val="24"/>
          <w:szCs w:val="24"/>
        </w:rPr>
        <w:t xml:space="preserve"> forms have been submitted and approved.</w:t>
      </w:r>
    </w:p>
    <w:p w14:paraId="3F703D3E" w14:textId="77777777" w:rsidR="00A56004" w:rsidRPr="00307D90" w:rsidRDefault="007C6C6C" w:rsidP="00307D90">
      <w:pPr>
        <w:spacing w:before="120" w:after="120" w:line="276" w:lineRule="auto"/>
        <w:ind w:left="0"/>
        <w:rPr>
          <w:rFonts w:asciiTheme="majorHAnsi" w:eastAsia="Calibri" w:hAnsiTheme="majorHAnsi" w:cs="Calibri"/>
          <w:b/>
          <w:sz w:val="24"/>
          <w:szCs w:val="24"/>
        </w:rPr>
      </w:pPr>
      <w:r w:rsidRPr="00307D90">
        <w:rPr>
          <w:rFonts w:asciiTheme="majorHAnsi" w:eastAsia="Calibri" w:hAnsiTheme="majorHAnsi" w:cs="Calibri"/>
          <w:sz w:val="24"/>
          <w:szCs w:val="24"/>
        </w:rPr>
        <w:t xml:space="preserve"> </w:t>
      </w:r>
    </w:p>
    <w:p w14:paraId="4FEA3815" w14:textId="77777777" w:rsidR="00A56004" w:rsidRPr="00307D90" w:rsidRDefault="007C6C6C" w:rsidP="00307D90">
      <w:pPr>
        <w:spacing w:before="120" w:after="120" w:line="276" w:lineRule="auto"/>
        <w:ind w:left="0" w:right="15"/>
        <w:rPr>
          <w:rFonts w:asciiTheme="majorHAnsi" w:eastAsia="Calibri" w:hAnsiTheme="majorHAnsi" w:cs="Calibri"/>
          <w:b/>
          <w:sz w:val="24"/>
          <w:szCs w:val="24"/>
        </w:rPr>
      </w:pPr>
      <w:r w:rsidRPr="00307D90">
        <w:rPr>
          <w:rFonts w:asciiTheme="majorHAnsi" w:eastAsia="Calibri" w:hAnsiTheme="majorHAnsi" w:cs="Calibri"/>
          <w:b/>
          <w:sz w:val="24"/>
          <w:szCs w:val="24"/>
        </w:rPr>
        <w:t xml:space="preserve">Week 1 – 6 – </w:t>
      </w:r>
      <w:r w:rsidRPr="00307D90">
        <w:rPr>
          <w:rFonts w:asciiTheme="majorHAnsi" w:eastAsia="Calibri" w:hAnsiTheme="majorHAnsi" w:cs="Calibri"/>
          <w:sz w:val="24"/>
          <w:szCs w:val="24"/>
        </w:rPr>
        <w:t xml:space="preserve">Participate in the CEP Workshop. During this time, students must </w:t>
      </w:r>
      <w:r w:rsidRPr="00307D90">
        <w:rPr>
          <w:rFonts w:asciiTheme="majorHAnsi" w:eastAsia="Calibri" w:hAnsiTheme="majorHAnsi" w:cs="Calibri"/>
          <w:b/>
          <w:sz w:val="24"/>
          <w:szCs w:val="24"/>
        </w:rPr>
        <w:t xml:space="preserve">fill out the </w:t>
      </w:r>
      <w:proofErr w:type="spellStart"/>
      <w:r w:rsidRPr="00307D90">
        <w:rPr>
          <w:rFonts w:asciiTheme="majorHAnsi" w:eastAsia="Calibri" w:hAnsiTheme="majorHAnsi" w:cs="Calibri"/>
          <w:b/>
          <w:sz w:val="24"/>
          <w:szCs w:val="24"/>
        </w:rPr>
        <w:t>GradPath</w:t>
      </w:r>
      <w:proofErr w:type="spellEnd"/>
      <w:r w:rsidRPr="00307D90">
        <w:rPr>
          <w:rFonts w:asciiTheme="majorHAnsi" w:eastAsia="Calibri" w:hAnsiTheme="majorHAnsi" w:cs="Calibri"/>
          <w:b/>
          <w:sz w:val="24"/>
          <w:szCs w:val="24"/>
        </w:rPr>
        <w:t xml:space="preserve"> forms (Comp Exam Committee Appointment Form and Announcement of Doctoral Comprehensive Exam Form).</w:t>
      </w:r>
      <w:r w:rsidRPr="00307D90">
        <w:rPr>
          <w:rFonts w:asciiTheme="majorHAnsi" w:eastAsia="Calibri" w:hAnsiTheme="majorHAnsi" w:cs="Calibri"/>
          <w:sz w:val="24"/>
          <w:szCs w:val="24"/>
        </w:rPr>
        <w:t xml:space="preserve"> These forms </w:t>
      </w:r>
      <w:r w:rsidRPr="00307D90">
        <w:rPr>
          <w:rFonts w:asciiTheme="majorHAnsi" w:eastAsia="Calibri" w:hAnsiTheme="majorHAnsi" w:cs="Calibri"/>
          <w:i/>
          <w:sz w:val="24"/>
          <w:szCs w:val="24"/>
        </w:rPr>
        <w:t>must be filled out</w:t>
      </w:r>
      <w:r w:rsidRPr="00307D90">
        <w:rPr>
          <w:rFonts w:asciiTheme="majorHAnsi" w:eastAsia="Calibri" w:hAnsiTheme="majorHAnsi" w:cs="Calibri"/>
          <w:sz w:val="24"/>
          <w:szCs w:val="24"/>
        </w:rPr>
        <w:t xml:space="preserve"> before the CRE is taken.  </w:t>
      </w:r>
    </w:p>
    <w:p w14:paraId="67765F2F" w14:textId="77777777" w:rsidR="00A56004" w:rsidRPr="00307D90" w:rsidRDefault="00A56004" w:rsidP="00307D90">
      <w:pPr>
        <w:spacing w:before="120" w:after="120" w:line="276" w:lineRule="auto"/>
        <w:ind w:left="0"/>
        <w:rPr>
          <w:rFonts w:asciiTheme="majorHAnsi" w:eastAsia="Calibri" w:hAnsiTheme="majorHAnsi" w:cs="Calibri"/>
          <w:b/>
          <w:sz w:val="24"/>
          <w:szCs w:val="24"/>
        </w:rPr>
      </w:pPr>
    </w:p>
    <w:p w14:paraId="432E7AF2"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b/>
          <w:sz w:val="24"/>
          <w:szCs w:val="24"/>
        </w:rPr>
        <w:t xml:space="preserve">Week 5 – </w:t>
      </w:r>
      <w:r w:rsidRPr="00307D90">
        <w:rPr>
          <w:rFonts w:asciiTheme="majorHAnsi" w:eastAsia="Calibri" w:hAnsiTheme="majorHAnsi" w:cs="Calibri"/>
          <w:sz w:val="24"/>
          <w:szCs w:val="24"/>
        </w:rPr>
        <w:t xml:space="preserve">Student generated list submitted to Director/Committee – </w:t>
      </w:r>
      <w:r w:rsidRPr="00307D90">
        <w:rPr>
          <w:rFonts w:asciiTheme="majorHAnsi" w:eastAsia="Calibri" w:hAnsiTheme="majorHAnsi" w:cs="Calibri"/>
          <w:i/>
          <w:sz w:val="24"/>
          <w:szCs w:val="24"/>
        </w:rPr>
        <w:t xml:space="preserve">a combination </w:t>
      </w:r>
      <w:r w:rsidRPr="00307D90">
        <w:rPr>
          <w:rFonts w:asciiTheme="majorHAnsi" w:eastAsia="Calibri" w:hAnsiTheme="majorHAnsi" w:cs="Calibri"/>
          <w:b/>
          <w:i/>
          <w:sz w:val="24"/>
          <w:szCs w:val="24"/>
        </w:rPr>
        <w:t>10-20 books/articles to add to the common reading list</w:t>
      </w:r>
      <w:r w:rsidRPr="00307D90">
        <w:rPr>
          <w:rFonts w:asciiTheme="majorHAnsi" w:eastAsia="Calibri" w:hAnsiTheme="majorHAnsi" w:cs="Calibri"/>
          <w:i/>
          <w:sz w:val="24"/>
          <w:szCs w:val="24"/>
        </w:rPr>
        <w:t xml:space="preserve"> for their exam. This list will be submitted as a one-page document during the CEP workshop, consisting of </w:t>
      </w:r>
      <w:r w:rsidRPr="00307D90">
        <w:rPr>
          <w:rFonts w:asciiTheme="majorHAnsi" w:eastAsia="Calibri" w:hAnsiTheme="majorHAnsi" w:cs="Calibri"/>
          <w:b/>
          <w:i/>
          <w:sz w:val="24"/>
          <w:szCs w:val="24"/>
        </w:rPr>
        <w:t>1)</w:t>
      </w:r>
      <w:r w:rsidRPr="00307D90">
        <w:rPr>
          <w:rFonts w:asciiTheme="majorHAnsi" w:eastAsia="Calibri" w:hAnsiTheme="majorHAnsi" w:cs="Calibri"/>
          <w:i/>
          <w:sz w:val="24"/>
          <w:szCs w:val="24"/>
        </w:rPr>
        <w:t xml:space="preserve"> a one paragraph explanation of the specialization; </w:t>
      </w:r>
      <w:r w:rsidRPr="00307D90">
        <w:rPr>
          <w:rFonts w:asciiTheme="majorHAnsi" w:eastAsia="Calibri" w:hAnsiTheme="majorHAnsi" w:cs="Calibri"/>
          <w:b/>
          <w:i/>
          <w:sz w:val="24"/>
          <w:szCs w:val="24"/>
        </w:rPr>
        <w:t>2)</w:t>
      </w:r>
      <w:r w:rsidRPr="00307D90">
        <w:rPr>
          <w:rFonts w:asciiTheme="majorHAnsi" w:eastAsia="Calibri" w:hAnsiTheme="majorHAnsi" w:cs="Calibri"/>
          <w:i/>
          <w:sz w:val="24"/>
          <w:szCs w:val="24"/>
        </w:rPr>
        <w:t xml:space="preserve"> 10-20 books/articles</w:t>
      </w:r>
      <w:r w:rsidRPr="00307D90">
        <w:rPr>
          <w:rFonts w:asciiTheme="majorHAnsi" w:eastAsia="Calibri" w:hAnsiTheme="majorHAnsi" w:cs="Calibri"/>
          <w:b/>
          <w:i/>
          <w:sz w:val="24"/>
          <w:szCs w:val="24"/>
        </w:rPr>
        <w:t>; 3)</w:t>
      </w:r>
      <w:r w:rsidRPr="00307D90">
        <w:rPr>
          <w:rFonts w:asciiTheme="majorHAnsi" w:eastAsia="Calibri" w:hAnsiTheme="majorHAnsi" w:cs="Calibri"/>
          <w:i/>
          <w:sz w:val="24"/>
          <w:szCs w:val="24"/>
        </w:rPr>
        <w:t xml:space="preserve"> a list of three (3) specialization questions. </w:t>
      </w:r>
    </w:p>
    <w:p w14:paraId="692F6CD4"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5B6EF5D4"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b/>
          <w:sz w:val="24"/>
          <w:szCs w:val="24"/>
        </w:rPr>
        <w:t>Week 7 – Written portion of the CRE will begin (</w:t>
      </w:r>
      <w:r w:rsidRPr="00307D90">
        <w:rPr>
          <w:rFonts w:asciiTheme="majorHAnsi" w:eastAsia="Calibri" w:hAnsiTheme="majorHAnsi" w:cs="Calibri"/>
          <w:sz w:val="24"/>
          <w:szCs w:val="24"/>
        </w:rPr>
        <w:t xml:space="preserve">students have one full week to complete) </w:t>
      </w:r>
    </w:p>
    <w:p w14:paraId="4AD9A6AC"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1ADBFA77" w14:textId="77777777" w:rsidR="00A56004" w:rsidRPr="00307D90" w:rsidRDefault="007C6C6C" w:rsidP="00307D90">
      <w:pPr>
        <w:spacing w:before="120" w:after="120" w:line="276" w:lineRule="auto"/>
        <w:ind w:left="0"/>
        <w:rPr>
          <w:rFonts w:asciiTheme="majorHAnsi" w:eastAsia="Calibri" w:hAnsiTheme="majorHAnsi" w:cs="Calibri"/>
          <w:b/>
          <w:sz w:val="24"/>
          <w:szCs w:val="24"/>
        </w:rPr>
      </w:pPr>
      <w:r w:rsidRPr="00307D90">
        <w:rPr>
          <w:rFonts w:asciiTheme="majorHAnsi" w:eastAsia="Calibri" w:hAnsiTheme="majorHAnsi" w:cs="Calibri"/>
          <w:b/>
          <w:sz w:val="24"/>
          <w:szCs w:val="24"/>
        </w:rPr>
        <w:t>Week 10 - Result of CRE given to students (</w:t>
      </w:r>
      <w:r w:rsidRPr="00307D90">
        <w:rPr>
          <w:rFonts w:asciiTheme="majorHAnsi" w:eastAsia="Calibri" w:hAnsiTheme="majorHAnsi" w:cs="Calibri"/>
          <w:sz w:val="24"/>
          <w:szCs w:val="24"/>
        </w:rPr>
        <w:t>Pass, Fail, or request for minor or major revisions)</w:t>
      </w:r>
      <w:r w:rsidRPr="00307D90">
        <w:rPr>
          <w:rFonts w:asciiTheme="majorHAnsi" w:eastAsia="Calibri" w:hAnsiTheme="majorHAnsi" w:cs="Calibri"/>
          <w:b/>
          <w:sz w:val="24"/>
          <w:szCs w:val="24"/>
        </w:rPr>
        <w:t xml:space="preserve"> </w:t>
      </w:r>
    </w:p>
    <w:p w14:paraId="042462E1" w14:textId="77777777" w:rsidR="00A56004" w:rsidRPr="00307D90" w:rsidRDefault="00A56004" w:rsidP="00307D90">
      <w:pPr>
        <w:spacing w:before="120" w:after="120" w:line="276" w:lineRule="auto"/>
        <w:ind w:left="0"/>
        <w:rPr>
          <w:rFonts w:asciiTheme="majorHAnsi" w:eastAsia="Calibri" w:hAnsiTheme="majorHAnsi" w:cs="Calibri"/>
          <w:b/>
          <w:sz w:val="24"/>
          <w:szCs w:val="24"/>
        </w:rPr>
      </w:pPr>
    </w:p>
    <w:p w14:paraId="02F1F555"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b/>
          <w:sz w:val="24"/>
          <w:szCs w:val="24"/>
        </w:rPr>
        <w:t xml:space="preserve">Week 10 - Full CEP submitted to review panel/doctoral exam committee  </w:t>
      </w:r>
    </w:p>
    <w:p w14:paraId="175D7C12"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786D8F3C"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b/>
          <w:sz w:val="24"/>
          <w:szCs w:val="24"/>
        </w:rPr>
        <w:t xml:space="preserve">April – Oral Exams to be held </w:t>
      </w:r>
      <w:r w:rsidRPr="00307D90">
        <w:rPr>
          <w:rFonts w:asciiTheme="majorHAnsi" w:eastAsia="Calibri" w:hAnsiTheme="majorHAnsi" w:cs="Calibri"/>
          <w:sz w:val="24"/>
          <w:szCs w:val="24"/>
        </w:rPr>
        <w:t xml:space="preserve">(Feedback and notification of Pass/Fail to be given immediately after the exam; exam results will be posted in </w:t>
      </w:r>
      <w:proofErr w:type="spellStart"/>
      <w:r w:rsidRPr="00307D90">
        <w:rPr>
          <w:rFonts w:asciiTheme="majorHAnsi" w:eastAsia="Calibri" w:hAnsiTheme="majorHAnsi" w:cs="Calibri"/>
          <w:sz w:val="24"/>
          <w:szCs w:val="24"/>
        </w:rPr>
        <w:t>GradPath</w:t>
      </w:r>
      <w:proofErr w:type="spellEnd"/>
      <w:r w:rsidRPr="00307D90">
        <w:rPr>
          <w:rFonts w:asciiTheme="majorHAnsi" w:eastAsia="Calibri" w:hAnsiTheme="majorHAnsi" w:cs="Calibri"/>
          <w:sz w:val="24"/>
          <w:szCs w:val="24"/>
        </w:rPr>
        <w:t xml:space="preserve"> and student then advances to candidacy).   </w:t>
      </w:r>
    </w:p>
    <w:p w14:paraId="1E1CF9B1" w14:textId="77777777" w:rsidR="00A56004" w:rsidRPr="00307D90" w:rsidRDefault="00A56004" w:rsidP="00307D90">
      <w:pPr>
        <w:spacing w:before="120" w:after="120" w:line="276" w:lineRule="auto"/>
        <w:ind w:right="15"/>
        <w:rPr>
          <w:rFonts w:asciiTheme="majorHAnsi" w:eastAsia="Calibri" w:hAnsiTheme="majorHAnsi" w:cs="Calibri"/>
          <w:b/>
          <w:sz w:val="24"/>
          <w:szCs w:val="24"/>
        </w:rPr>
      </w:pPr>
    </w:p>
    <w:p w14:paraId="58A3CFBE" w14:textId="77777777" w:rsidR="00A56004" w:rsidRPr="00307D90" w:rsidRDefault="007C6C6C" w:rsidP="00307D90">
      <w:pPr>
        <w:spacing w:before="120" w:after="120" w:line="276" w:lineRule="auto"/>
        <w:ind w:right="15"/>
        <w:rPr>
          <w:rFonts w:asciiTheme="majorHAnsi" w:eastAsia="Calibri" w:hAnsiTheme="majorHAnsi" w:cs="Calibri"/>
          <w:sz w:val="24"/>
          <w:szCs w:val="24"/>
        </w:rPr>
      </w:pPr>
      <w:r w:rsidRPr="00307D90">
        <w:rPr>
          <w:rFonts w:asciiTheme="majorHAnsi" w:eastAsia="Calibri" w:hAnsiTheme="majorHAnsi" w:cs="Calibri"/>
          <w:b/>
          <w:sz w:val="24"/>
          <w:szCs w:val="24"/>
        </w:rPr>
        <w:t xml:space="preserve">The CEP Workshop will meet at least six times during the spring semester to: </w:t>
      </w:r>
    </w:p>
    <w:p w14:paraId="1F65A110" w14:textId="77777777" w:rsidR="00A56004" w:rsidRPr="00307D90" w:rsidRDefault="007C6C6C" w:rsidP="00607B28">
      <w:pPr>
        <w:numPr>
          <w:ilvl w:val="0"/>
          <w:numId w:val="28"/>
        </w:numPr>
        <w:spacing w:before="120" w:after="120" w:line="276" w:lineRule="auto"/>
        <w:ind w:left="706" w:right="14" w:hanging="526"/>
        <w:rPr>
          <w:rFonts w:asciiTheme="majorHAnsi" w:hAnsiTheme="majorHAnsi"/>
          <w:sz w:val="24"/>
          <w:szCs w:val="24"/>
        </w:rPr>
      </w:pPr>
      <w:r w:rsidRPr="00307D90">
        <w:rPr>
          <w:rFonts w:asciiTheme="majorHAnsi" w:eastAsia="Calibri" w:hAnsiTheme="majorHAnsi" w:cs="Calibri"/>
          <w:sz w:val="24"/>
          <w:szCs w:val="24"/>
        </w:rPr>
        <w:t>Help students assemble the materials for their CEPs;</w:t>
      </w:r>
    </w:p>
    <w:p w14:paraId="18E0B204" w14:textId="77777777" w:rsidR="00A56004" w:rsidRPr="00307D90" w:rsidRDefault="007C6C6C" w:rsidP="00607B28">
      <w:pPr>
        <w:numPr>
          <w:ilvl w:val="0"/>
          <w:numId w:val="28"/>
        </w:numPr>
        <w:spacing w:before="120" w:after="120" w:line="276" w:lineRule="auto"/>
        <w:ind w:left="706" w:right="14" w:hanging="526"/>
        <w:rPr>
          <w:rFonts w:asciiTheme="majorHAnsi" w:hAnsiTheme="majorHAnsi"/>
          <w:sz w:val="24"/>
          <w:szCs w:val="24"/>
        </w:rPr>
      </w:pPr>
      <w:r w:rsidRPr="00307D90">
        <w:rPr>
          <w:rFonts w:asciiTheme="majorHAnsi" w:eastAsia="Calibri" w:hAnsiTheme="majorHAnsi" w:cs="Calibri"/>
          <w:sz w:val="24"/>
          <w:szCs w:val="24"/>
        </w:rPr>
        <w:lastRenderedPageBreak/>
        <w:t>Facilitate students’ development of their specialization reading list and questions;</w:t>
      </w:r>
    </w:p>
    <w:p w14:paraId="7F19F6B3" w14:textId="77777777" w:rsidR="00A56004" w:rsidRPr="00307D90" w:rsidRDefault="007C6C6C" w:rsidP="00607B28">
      <w:pPr>
        <w:numPr>
          <w:ilvl w:val="0"/>
          <w:numId w:val="28"/>
        </w:numPr>
        <w:spacing w:before="120" w:after="120" w:line="276" w:lineRule="auto"/>
        <w:ind w:left="706" w:right="14" w:hanging="526"/>
        <w:rPr>
          <w:rFonts w:asciiTheme="majorHAnsi" w:hAnsiTheme="majorHAnsi"/>
          <w:sz w:val="24"/>
          <w:szCs w:val="24"/>
        </w:rPr>
      </w:pPr>
      <w:r w:rsidRPr="00307D90">
        <w:rPr>
          <w:rFonts w:asciiTheme="majorHAnsi" w:eastAsia="Calibri" w:hAnsiTheme="majorHAnsi" w:cs="Calibri"/>
          <w:sz w:val="24"/>
          <w:szCs w:val="24"/>
        </w:rPr>
        <w:t>Review the Common Reading Exam list;</w:t>
      </w:r>
    </w:p>
    <w:p w14:paraId="221A3A86" w14:textId="77777777" w:rsidR="00A56004" w:rsidRPr="00307D90" w:rsidRDefault="007C6C6C" w:rsidP="00607B28">
      <w:pPr>
        <w:numPr>
          <w:ilvl w:val="0"/>
          <w:numId w:val="28"/>
        </w:numPr>
        <w:spacing w:before="120" w:after="120" w:line="276" w:lineRule="auto"/>
        <w:ind w:left="706" w:right="14" w:hanging="526"/>
        <w:rPr>
          <w:rFonts w:asciiTheme="majorHAnsi" w:hAnsiTheme="majorHAnsi"/>
          <w:sz w:val="24"/>
          <w:szCs w:val="24"/>
        </w:rPr>
      </w:pPr>
      <w:r w:rsidRPr="00307D90">
        <w:rPr>
          <w:rFonts w:asciiTheme="majorHAnsi" w:eastAsia="Calibri" w:hAnsiTheme="majorHAnsi" w:cs="Calibri"/>
          <w:sz w:val="24"/>
          <w:szCs w:val="24"/>
        </w:rPr>
        <w:t>Discuss study strategies for the Common Reading Exam;</w:t>
      </w:r>
    </w:p>
    <w:p w14:paraId="6343E624" w14:textId="77777777" w:rsidR="00A56004" w:rsidRPr="00307D90" w:rsidRDefault="007C6C6C" w:rsidP="00607B28">
      <w:pPr>
        <w:numPr>
          <w:ilvl w:val="0"/>
          <w:numId w:val="28"/>
        </w:numPr>
        <w:spacing w:before="120" w:after="120" w:line="276" w:lineRule="auto"/>
        <w:ind w:left="706" w:right="14" w:hanging="526"/>
        <w:rPr>
          <w:rFonts w:asciiTheme="majorHAnsi" w:hAnsiTheme="majorHAnsi"/>
          <w:sz w:val="24"/>
          <w:szCs w:val="24"/>
        </w:rPr>
      </w:pPr>
      <w:r w:rsidRPr="00307D90">
        <w:rPr>
          <w:rFonts w:asciiTheme="majorHAnsi" w:eastAsia="Calibri" w:hAnsiTheme="majorHAnsi" w:cs="Calibri"/>
          <w:sz w:val="24"/>
          <w:szCs w:val="24"/>
        </w:rPr>
        <w:t>Provide students with the opportunity to practice for the oral exam;</w:t>
      </w:r>
    </w:p>
    <w:p w14:paraId="3EE0ED83" w14:textId="77777777" w:rsidR="00A56004" w:rsidRPr="00307D90" w:rsidRDefault="007C6C6C" w:rsidP="00607B28">
      <w:pPr>
        <w:numPr>
          <w:ilvl w:val="0"/>
          <w:numId w:val="28"/>
        </w:numPr>
        <w:spacing w:before="120" w:after="120" w:line="276" w:lineRule="auto"/>
        <w:ind w:left="706" w:right="14" w:hanging="526"/>
        <w:rPr>
          <w:rFonts w:asciiTheme="majorHAnsi" w:hAnsiTheme="majorHAnsi"/>
          <w:sz w:val="24"/>
          <w:szCs w:val="24"/>
        </w:rPr>
      </w:pPr>
      <w:r w:rsidRPr="00307D90">
        <w:rPr>
          <w:rFonts w:asciiTheme="majorHAnsi" w:eastAsia="Calibri" w:hAnsiTheme="majorHAnsi" w:cs="Calibri"/>
          <w:sz w:val="24"/>
          <w:szCs w:val="24"/>
        </w:rPr>
        <w:t>Answer questions about the exam process to clarify the requirements for students and help them prepare.</w:t>
      </w:r>
    </w:p>
    <w:p w14:paraId="56048CC9"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At other times, the facilitator will help students prepare for the CRE by leading discussions, offering practice questions, and providing other forms of feedback, support, and guidance for developing a successful Comprehensive Exam Portfolio. </w:t>
      </w:r>
    </w:p>
    <w:p w14:paraId="08571EEE" w14:textId="77777777" w:rsidR="00307D90" w:rsidRDefault="00307D90" w:rsidP="00307D90">
      <w:pPr>
        <w:pStyle w:val="Heading3"/>
        <w:spacing w:before="120" w:after="120" w:line="276" w:lineRule="auto"/>
        <w:ind w:hanging="3762"/>
        <w:jc w:val="left"/>
        <w:rPr>
          <w:rFonts w:asciiTheme="majorHAnsi" w:eastAsia="Calibri" w:hAnsiTheme="majorHAnsi" w:cs="Calibri"/>
          <w:color w:val="404040"/>
          <w:sz w:val="24"/>
          <w:szCs w:val="24"/>
        </w:rPr>
      </w:pPr>
    </w:p>
    <w:p w14:paraId="0799DED4" w14:textId="7A363F1A" w:rsidR="00A56004" w:rsidRPr="00563DD2" w:rsidRDefault="007C6C6C" w:rsidP="00563DD2">
      <w:pPr>
        <w:pStyle w:val="Style2"/>
      </w:pPr>
      <w:bookmarkStart w:id="32" w:name="_Toc31621273"/>
      <w:r w:rsidRPr="00563DD2">
        <w:t>Common Readings Exam</w:t>
      </w:r>
      <w:bookmarkEnd w:id="32"/>
    </w:p>
    <w:p w14:paraId="35061C65"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The Common Readings Exam (CRE) is designed to ensure that students are familiar with topics and methods that the Program’s faculty have determined are important to scholars in the conjoined and varied disciplines represented in RCTE. The CRE will be offered once a year in approximately the seventh week of the spring semester.  </w:t>
      </w:r>
    </w:p>
    <w:p w14:paraId="467C1D11" w14:textId="77777777" w:rsidR="00A56004" w:rsidRPr="00307D90" w:rsidRDefault="00A56004" w:rsidP="00307D90">
      <w:pPr>
        <w:spacing w:before="120" w:after="120" w:line="276" w:lineRule="auto"/>
        <w:ind w:right="15"/>
        <w:rPr>
          <w:rFonts w:asciiTheme="majorHAnsi" w:eastAsia="Calibri" w:hAnsiTheme="majorHAnsi" w:cs="Calibri"/>
          <w:sz w:val="24"/>
          <w:szCs w:val="24"/>
        </w:rPr>
      </w:pPr>
    </w:p>
    <w:p w14:paraId="2273EEDE" w14:textId="77777777" w:rsidR="00A56004" w:rsidRPr="00307D90" w:rsidRDefault="007C6C6C" w:rsidP="00607B28">
      <w:pPr>
        <w:widowControl/>
        <w:numPr>
          <w:ilvl w:val="0"/>
          <w:numId w:val="9"/>
        </w:numPr>
        <w:spacing w:before="120" w:after="120" w:line="276" w:lineRule="auto"/>
        <w:ind w:left="540" w:hanging="360"/>
        <w:rPr>
          <w:rFonts w:asciiTheme="majorHAnsi" w:eastAsia="Calibri" w:hAnsiTheme="majorHAnsi" w:cs="Calibri"/>
          <w:color w:val="333333"/>
          <w:sz w:val="24"/>
          <w:szCs w:val="24"/>
          <w:highlight w:val="white"/>
        </w:rPr>
      </w:pPr>
      <w:r w:rsidRPr="00307D90">
        <w:rPr>
          <w:rFonts w:asciiTheme="majorHAnsi" w:eastAsia="Calibri" w:hAnsiTheme="majorHAnsi" w:cs="Calibri"/>
          <w:color w:val="333333"/>
          <w:sz w:val="24"/>
          <w:szCs w:val="24"/>
          <w:highlight w:val="white"/>
        </w:rPr>
        <w:t>The common sections of the Common Readings Exam list are generated each May from the syllabi of the core courses that students took when they entered the program. Readings will be taken from the following courses:</w:t>
      </w:r>
    </w:p>
    <w:p w14:paraId="549F7E62" w14:textId="77777777" w:rsidR="00A56004" w:rsidRPr="00307D90" w:rsidRDefault="007C6C6C" w:rsidP="00607B28">
      <w:pPr>
        <w:numPr>
          <w:ilvl w:val="1"/>
          <w:numId w:val="9"/>
        </w:numPr>
        <w:spacing w:before="120" w:after="120" w:line="276" w:lineRule="auto"/>
        <w:ind w:left="1094" w:right="15" w:hanging="360"/>
        <w:rPr>
          <w:rFonts w:asciiTheme="majorHAnsi" w:eastAsia="Calibri" w:hAnsiTheme="majorHAnsi" w:cs="Calibri"/>
          <w:color w:val="333333"/>
          <w:sz w:val="24"/>
          <w:szCs w:val="24"/>
          <w:highlight w:val="white"/>
        </w:rPr>
      </w:pPr>
      <w:r w:rsidRPr="00307D90">
        <w:rPr>
          <w:rFonts w:asciiTheme="majorHAnsi" w:eastAsia="Calibri" w:hAnsiTheme="majorHAnsi" w:cs="Calibri"/>
          <w:sz w:val="24"/>
          <w:szCs w:val="24"/>
        </w:rPr>
        <w:t>ENGL 597R: Research Methods in Rhetoric and Composition</w:t>
      </w:r>
    </w:p>
    <w:p w14:paraId="05C0573D" w14:textId="77777777" w:rsidR="00A56004" w:rsidRPr="00307D90" w:rsidRDefault="007C6C6C" w:rsidP="00607B28">
      <w:pPr>
        <w:numPr>
          <w:ilvl w:val="1"/>
          <w:numId w:val="9"/>
        </w:numPr>
        <w:spacing w:before="120" w:after="120" w:line="276" w:lineRule="auto"/>
        <w:ind w:left="1094" w:right="15" w:hanging="360"/>
        <w:rPr>
          <w:rFonts w:asciiTheme="majorHAnsi" w:eastAsia="Calibri" w:hAnsiTheme="majorHAnsi" w:cs="Calibri"/>
          <w:color w:val="333333"/>
          <w:sz w:val="24"/>
          <w:szCs w:val="24"/>
          <w:highlight w:val="white"/>
        </w:rPr>
      </w:pPr>
      <w:r w:rsidRPr="00307D90">
        <w:rPr>
          <w:rFonts w:asciiTheme="majorHAnsi" w:eastAsia="Calibri" w:hAnsiTheme="majorHAnsi" w:cs="Calibri"/>
          <w:sz w:val="24"/>
          <w:szCs w:val="24"/>
        </w:rPr>
        <w:t xml:space="preserve">ENGL 696T: Rhetorical Theories </w:t>
      </w:r>
    </w:p>
    <w:p w14:paraId="3EDF6646" w14:textId="77777777" w:rsidR="00A56004" w:rsidRPr="00307D90" w:rsidRDefault="007C6C6C" w:rsidP="00607B28">
      <w:pPr>
        <w:numPr>
          <w:ilvl w:val="1"/>
          <w:numId w:val="9"/>
        </w:numPr>
        <w:spacing w:before="120" w:after="120" w:line="276" w:lineRule="auto"/>
        <w:ind w:left="1094" w:right="15" w:hanging="360"/>
        <w:rPr>
          <w:rFonts w:asciiTheme="majorHAnsi" w:eastAsia="Calibri" w:hAnsiTheme="majorHAnsi" w:cs="Calibri"/>
          <w:color w:val="333333"/>
          <w:sz w:val="24"/>
          <w:szCs w:val="24"/>
          <w:highlight w:val="white"/>
        </w:rPr>
      </w:pPr>
      <w:r w:rsidRPr="00307D90">
        <w:rPr>
          <w:rFonts w:asciiTheme="majorHAnsi" w:eastAsia="Calibri" w:hAnsiTheme="majorHAnsi" w:cs="Calibri"/>
          <w:sz w:val="24"/>
          <w:szCs w:val="24"/>
        </w:rPr>
        <w:t>ENGL 510: Theory and Practice of Composition</w:t>
      </w:r>
    </w:p>
    <w:p w14:paraId="1B635E3A" w14:textId="77777777" w:rsidR="00A56004" w:rsidRPr="00307D90" w:rsidRDefault="007C6C6C" w:rsidP="00607B28">
      <w:pPr>
        <w:widowControl/>
        <w:numPr>
          <w:ilvl w:val="0"/>
          <w:numId w:val="9"/>
        </w:numPr>
        <w:spacing w:before="120" w:after="120" w:line="276" w:lineRule="auto"/>
        <w:ind w:left="540" w:hanging="360"/>
        <w:rPr>
          <w:rFonts w:asciiTheme="majorHAnsi" w:eastAsia="Calibri" w:hAnsiTheme="majorHAnsi" w:cs="Calibri"/>
          <w:color w:val="333333"/>
          <w:sz w:val="24"/>
          <w:szCs w:val="24"/>
          <w:highlight w:val="white"/>
        </w:rPr>
      </w:pPr>
      <w:r w:rsidRPr="00307D90">
        <w:rPr>
          <w:rFonts w:asciiTheme="majorHAnsi" w:eastAsia="Calibri" w:hAnsiTheme="majorHAnsi" w:cs="Calibri"/>
          <w:color w:val="333333"/>
          <w:sz w:val="24"/>
          <w:szCs w:val="24"/>
          <w:highlight w:val="white"/>
        </w:rPr>
        <w:t>The Common Readings Exam List will be divided into three areas based on the three core courses included, and questions will be written for each of the three areas. Students will select one question from two of the three common areas to respond to for the CRE.</w:t>
      </w:r>
    </w:p>
    <w:p w14:paraId="4E22A5E5" w14:textId="77777777" w:rsidR="00A56004" w:rsidRPr="00307D90" w:rsidRDefault="007C6C6C" w:rsidP="00607B28">
      <w:pPr>
        <w:widowControl/>
        <w:numPr>
          <w:ilvl w:val="0"/>
          <w:numId w:val="9"/>
        </w:numPr>
        <w:spacing w:before="120" w:after="120" w:line="276" w:lineRule="auto"/>
        <w:ind w:left="540" w:hanging="360"/>
        <w:rPr>
          <w:rFonts w:asciiTheme="majorHAnsi" w:eastAsia="Calibri" w:hAnsiTheme="majorHAnsi" w:cs="Calibri"/>
          <w:color w:val="333333"/>
          <w:sz w:val="24"/>
          <w:szCs w:val="24"/>
          <w:highlight w:val="white"/>
        </w:rPr>
      </w:pPr>
      <w:r w:rsidRPr="00307D90">
        <w:rPr>
          <w:rFonts w:asciiTheme="majorHAnsi" w:eastAsia="Calibri" w:hAnsiTheme="majorHAnsi" w:cs="Calibri"/>
          <w:color w:val="333333"/>
          <w:sz w:val="24"/>
          <w:szCs w:val="24"/>
          <w:highlight w:val="white"/>
        </w:rPr>
        <w:t xml:space="preserve">The Common Readings Exam List will also include 10-20 texts of the student’s choosing (specialization list). Students will draft three (3) possible questions for their Specialization List. The faculty may select or revise these questions for the CRE, and the student will select one question from the Specialization List to respond to during the CRE. </w:t>
      </w:r>
    </w:p>
    <w:p w14:paraId="22431F54" w14:textId="77777777" w:rsidR="00A56004" w:rsidRPr="00307D90" w:rsidRDefault="007C6C6C" w:rsidP="00607B28">
      <w:pPr>
        <w:widowControl/>
        <w:numPr>
          <w:ilvl w:val="0"/>
          <w:numId w:val="9"/>
        </w:numPr>
        <w:spacing w:before="120" w:after="120" w:line="276" w:lineRule="auto"/>
        <w:ind w:left="540" w:hanging="360"/>
        <w:rPr>
          <w:rFonts w:asciiTheme="majorHAnsi" w:eastAsia="Calibri" w:hAnsiTheme="majorHAnsi" w:cs="Calibri"/>
          <w:sz w:val="24"/>
          <w:szCs w:val="24"/>
        </w:rPr>
      </w:pPr>
      <w:r w:rsidRPr="00307D90">
        <w:rPr>
          <w:rFonts w:asciiTheme="majorHAnsi" w:eastAsia="Calibri" w:hAnsiTheme="majorHAnsi" w:cs="Calibri"/>
          <w:color w:val="333333"/>
          <w:sz w:val="24"/>
          <w:szCs w:val="24"/>
          <w:highlight w:val="white"/>
        </w:rPr>
        <w:t xml:space="preserve">If students in the CEP Workshop come from different cohorts, their Common Readings Exam lists will be different, based on the syllabi from the core classes they took. </w:t>
      </w:r>
    </w:p>
    <w:p w14:paraId="0415AAE4"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4E49AA58"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b/>
          <w:sz w:val="24"/>
          <w:szCs w:val="24"/>
        </w:rPr>
        <w:lastRenderedPageBreak/>
        <w:t xml:space="preserve">Review Panel Instructions and Policy </w:t>
      </w:r>
    </w:p>
    <w:p w14:paraId="7B18D0AD" w14:textId="09321770" w:rsidR="00A56004" w:rsidRPr="00307D90" w:rsidRDefault="007C6C6C" w:rsidP="00307D90">
      <w:pPr>
        <w:spacing w:before="120" w:after="120" w:line="276" w:lineRule="auto"/>
        <w:ind w:right="15"/>
        <w:rPr>
          <w:rFonts w:asciiTheme="majorHAnsi" w:eastAsia="Calibri" w:hAnsiTheme="majorHAnsi" w:cs="Calibri"/>
          <w:sz w:val="24"/>
          <w:szCs w:val="24"/>
        </w:rPr>
      </w:pPr>
      <w:r w:rsidRPr="00307D90">
        <w:rPr>
          <w:rFonts w:asciiTheme="majorHAnsi" w:eastAsia="Calibri" w:hAnsiTheme="majorHAnsi" w:cs="Calibri"/>
          <w:i/>
          <w:sz w:val="24"/>
          <w:szCs w:val="24"/>
        </w:rPr>
        <w:t>A four-person faculty review panel will read and score the exams</w:t>
      </w:r>
      <w:r w:rsidRPr="00307D90">
        <w:rPr>
          <w:rFonts w:asciiTheme="majorHAnsi" w:eastAsia="Calibri" w:hAnsiTheme="majorHAnsi" w:cs="Calibri"/>
          <w:sz w:val="24"/>
          <w:szCs w:val="24"/>
        </w:rPr>
        <w:t>. The four-person review panel will be comprised of:</w:t>
      </w:r>
    </w:p>
    <w:p w14:paraId="020A6D78" w14:textId="77777777" w:rsidR="00A56004" w:rsidRPr="00307D90" w:rsidRDefault="007C6C6C" w:rsidP="00307D90">
      <w:pPr>
        <w:spacing w:before="120" w:after="120" w:line="276" w:lineRule="auto"/>
        <w:ind w:left="450" w:right="15" w:hanging="450"/>
        <w:rPr>
          <w:rFonts w:asciiTheme="majorHAnsi" w:eastAsia="Calibri" w:hAnsiTheme="majorHAnsi" w:cs="Calibri"/>
          <w:sz w:val="24"/>
          <w:szCs w:val="24"/>
        </w:rPr>
      </w:pPr>
      <w:r w:rsidRPr="00307D90">
        <w:rPr>
          <w:rFonts w:asciiTheme="majorHAnsi" w:eastAsia="Calibri" w:hAnsiTheme="majorHAnsi" w:cs="Calibri"/>
          <w:sz w:val="24"/>
          <w:szCs w:val="24"/>
        </w:rPr>
        <w:t>1)</w:t>
      </w:r>
      <w:r w:rsidRPr="00307D90">
        <w:rPr>
          <w:rFonts w:asciiTheme="majorHAnsi" w:eastAsia="Calibri" w:hAnsiTheme="majorHAnsi" w:cs="Calibri"/>
          <w:sz w:val="24"/>
          <w:szCs w:val="24"/>
        </w:rPr>
        <w:tab/>
        <w:t>A core committee of three RCTE faculty appointed to review all portfolios in a given year.</w:t>
      </w:r>
    </w:p>
    <w:p w14:paraId="6516485E" w14:textId="77777777" w:rsidR="00A56004" w:rsidRPr="00307D90" w:rsidRDefault="007C6C6C" w:rsidP="00307D90">
      <w:pPr>
        <w:spacing w:before="120" w:after="120" w:line="276" w:lineRule="auto"/>
        <w:ind w:left="450" w:right="15" w:hanging="450"/>
        <w:rPr>
          <w:rFonts w:asciiTheme="majorHAnsi" w:eastAsia="Calibri" w:hAnsiTheme="majorHAnsi" w:cs="Calibri"/>
          <w:sz w:val="24"/>
          <w:szCs w:val="24"/>
        </w:rPr>
      </w:pPr>
      <w:r w:rsidRPr="00307D90">
        <w:rPr>
          <w:rFonts w:asciiTheme="majorHAnsi" w:eastAsia="Calibri" w:hAnsiTheme="majorHAnsi" w:cs="Calibri"/>
          <w:sz w:val="24"/>
          <w:szCs w:val="24"/>
        </w:rPr>
        <w:t>2)</w:t>
      </w:r>
      <w:r w:rsidRPr="00307D90">
        <w:rPr>
          <w:rFonts w:asciiTheme="majorHAnsi" w:eastAsia="Calibri" w:hAnsiTheme="majorHAnsi" w:cs="Calibri"/>
          <w:sz w:val="24"/>
          <w:szCs w:val="24"/>
        </w:rPr>
        <w:tab/>
        <w:t>A</w:t>
      </w:r>
      <w:r w:rsidRPr="00307D90">
        <w:rPr>
          <w:rFonts w:asciiTheme="majorHAnsi" w:eastAsia="Calibri" w:hAnsiTheme="majorHAnsi" w:cs="Calibri"/>
          <w:b/>
          <w:sz w:val="24"/>
          <w:szCs w:val="24"/>
        </w:rPr>
        <w:t xml:space="preserve"> fourth faculty member</w:t>
      </w:r>
      <w:r w:rsidRPr="00307D90">
        <w:rPr>
          <w:rFonts w:asciiTheme="majorHAnsi" w:eastAsia="Calibri" w:hAnsiTheme="majorHAnsi" w:cs="Calibri"/>
          <w:sz w:val="24"/>
          <w:szCs w:val="24"/>
        </w:rPr>
        <w:t xml:space="preserve"> (either within or outside of RCTE) selected by the student to represent their area of focus or minor. Students must let the CEP Workshop Director know who they would like to invite as a fourth member of the review committee </w:t>
      </w:r>
      <w:r w:rsidRPr="00307D90">
        <w:rPr>
          <w:rFonts w:asciiTheme="majorHAnsi" w:eastAsia="Calibri" w:hAnsiTheme="majorHAnsi" w:cs="Calibri"/>
          <w:b/>
          <w:sz w:val="24"/>
          <w:szCs w:val="24"/>
        </w:rPr>
        <w:t>within the first three weeks of the exam semester</w:t>
      </w:r>
      <w:r w:rsidRPr="00307D90">
        <w:rPr>
          <w:rFonts w:asciiTheme="majorHAnsi" w:eastAsia="Calibri" w:hAnsiTheme="majorHAnsi" w:cs="Calibri"/>
          <w:sz w:val="24"/>
          <w:szCs w:val="24"/>
        </w:rPr>
        <w:t>. Upon approval, students are then able to reach out to the fourth committee member.</w:t>
      </w:r>
    </w:p>
    <w:p w14:paraId="22E32BB3" w14:textId="77777777" w:rsidR="00A56004" w:rsidRPr="00307D90" w:rsidRDefault="007C6C6C" w:rsidP="00307D90">
      <w:pPr>
        <w:spacing w:before="120" w:after="120" w:line="276" w:lineRule="auto"/>
        <w:ind w:left="360"/>
        <w:rPr>
          <w:rFonts w:asciiTheme="majorHAnsi" w:eastAsia="Calibri" w:hAnsiTheme="majorHAnsi" w:cs="Calibri"/>
          <w:sz w:val="24"/>
          <w:szCs w:val="24"/>
        </w:rPr>
      </w:pPr>
      <w:r w:rsidRPr="00307D90">
        <w:rPr>
          <w:rFonts w:asciiTheme="majorHAnsi" w:eastAsia="Calibri" w:hAnsiTheme="majorHAnsi" w:cs="Calibri"/>
          <w:sz w:val="24"/>
          <w:szCs w:val="24"/>
        </w:rPr>
        <w:t xml:space="preserve"> </w:t>
      </w:r>
    </w:p>
    <w:p w14:paraId="00102B94" w14:textId="77777777" w:rsidR="00A56004" w:rsidRPr="00307D90" w:rsidRDefault="007C6C6C" w:rsidP="00307D90">
      <w:pPr>
        <w:spacing w:before="120" w:after="120" w:line="276" w:lineRule="auto"/>
        <w:ind w:right="15"/>
        <w:rPr>
          <w:rFonts w:asciiTheme="majorHAnsi" w:eastAsia="Calibri" w:hAnsiTheme="majorHAnsi" w:cs="Calibri"/>
          <w:i/>
          <w:sz w:val="24"/>
          <w:szCs w:val="24"/>
        </w:rPr>
      </w:pPr>
      <w:r w:rsidRPr="00307D90">
        <w:rPr>
          <w:rFonts w:asciiTheme="majorHAnsi" w:eastAsia="Calibri" w:hAnsiTheme="majorHAnsi" w:cs="Calibri"/>
          <w:i/>
          <w:sz w:val="24"/>
          <w:szCs w:val="24"/>
        </w:rPr>
        <w:t>Scoring of the CRE</w:t>
      </w:r>
    </w:p>
    <w:p w14:paraId="07646D10" w14:textId="77777777" w:rsidR="00A56004" w:rsidRPr="00307D90" w:rsidRDefault="007C6C6C" w:rsidP="00307D90">
      <w:pPr>
        <w:spacing w:before="120" w:after="120" w:line="276" w:lineRule="auto"/>
        <w:ind w:right="15"/>
        <w:rPr>
          <w:rFonts w:asciiTheme="majorHAnsi" w:eastAsia="Calibri" w:hAnsiTheme="majorHAnsi" w:cs="Calibri"/>
          <w:b/>
          <w:sz w:val="24"/>
          <w:szCs w:val="24"/>
        </w:rPr>
      </w:pPr>
      <w:r w:rsidRPr="00307D90">
        <w:rPr>
          <w:rFonts w:asciiTheme="majorHAnsi" w:eastAsia="Calibri" w:hAnsiTheme="majorHAnsi" w:cs="Calibri"/>
          <w:sz w:val="24"/>
          <w:szCs w:val="24"/>
        </w:rPr>
        <w:t xml:space="preserve">Each member of the panel will cast a vote either to </w:t>
      </w:r>
      <w:r w:rsidRPr="00307D90">
        <w:rPr>
          <w:rFonts w:asciiTheme="majorHAnsi" w:eastAsia="Calibri" w:hAnsiTheme="majorHAnsi" w:cs="Calibri"/>
          <w:b/>
          <w:sz w:val="24"/>
          <w:szCs w:val="24"/>
        </w:rPr>
        <w:t>Pass</w:t>
      </w:r>
      <w:r w:rsidRPr="00307D90">
        <w:rPr>
          <w:rFonts w:asciiTheme="majorHAnsi" w:eastAsia="Calibri" w:hAnsiTheme="majorHAnsi" w:cs="Calibri"/>
          <w:sz w:val="24"/>
          <w:szCs w:val="24"/>
        </w:rPr>
        <w:t xml:space="preserve"> or </w:t>
      </w:r>
      <w:r w:rsidRPr="00307D90">
        <w:rPr>
          <w:rFonts w:asciiTheme="majorHAnsi" w:eastAsia="Calibri" w:hAnsiTheme="majorHAnsi" w:cs="Calibri"/>
          <w:b/>
          <w:sz w:val="24"/>
          <w:szCs w:val="24"/>
        </w:rPr>
        <w:t>Fail</w:t>
      </w:r>
      <w:r w:rsidRPr="00307D90">
        <w:rPr>
          <w:rFonts w:asciiTheme="majorHAnsi" w:eastAsia="Calibri" w:hAnsiTheme="majorHAnsi" w:cs="Calibri"/>
          <w:sz w:val="24"/>
          <w:szCs w:val="24"/>
        </w:rPr>
        <w:t xml:space="preserve"> (or pass with minor or major revisions) for each CRE under review; a simple majority rules. Once a decision has been reached, the results will be given to students.</w:t>
      </w:r>
    </w:p>
    <w:p w14:paraId="32B8BD4E" w14:textId="77777777" w:rsidR="00A56004" w:rsidRPr="00307D90" w:rsidRDefault="00A56004" w:rsidP="00307D90">
      <w:pPr>
        <w:spacing w:before="120" w:after="120" w:line="276" w:lineRule="auto"/>
        <w:ind w:right="15"/>
        <w:rPr>
          <w:rFonts w:asciiTheme="majorHAnsi" w:eastAsia="Calibri" w:hAnsiTheme="majorHAnsi" w:cs="Calibri"/>
          <w:b/>
          <w:sz w:val="24"/>
          <w:szCs w:val="24"/>
        </w:rPr>
      </w:pPr>
    </w:p>
    <w:p w14:paraId="74432D32" w14:textId="77777777" w:rsidR="00A56004" w:rsidRPr="00307D90" w:rsidRDefault="007C6C6C" w:rsidP="00307D90">
      <w:pPr>
        <w:spacing w:before="120" w:after="120" w:line="276" w:lineRule="auto"/>
        <w:ind w:right="15"/>
        <w:rPr>
          <w:rFonts w:asciiTheme="majorHAnsi" w:eastAsia="Calibri" w:hAnsiTheme="majorHAnsi" w:cs="Calibri"/>
          <w:b/>
          <w:sz w:val="24"/>
          <w:szCs w:val="24"/>
        </w:rPr>
      </w:pPr>
      <w:r w:rsidRPr="00307D90">
        <w:rPr>
          <w:rFonts w:asciiTheme="majorHAnsi" w:eastAsia="Calibri" w:hAnsiTheme="majorHAnsi" w:cs="Calibri"/>
          <w:b/>
          <w:sz w:val="24"/>
          <w:szCs w:val="24"/>
        </w:rPr>
        <w:t xml:space="preserve">If a </w:t>
      </w:r>
      <w:proofErr w:type="gramStart"/>
      <w:r w:rsidRPr="00307D90">
        <w:rPr>
          <w:rFonts w:asciiTheme="majorHAnsi" w:eastAsia="Calibri" w:hAnsiTheme="majorHAnsi" w:cs="Calibri"/>
          <w:b/>
          <w:sz w:val="24"/>
          <w:szCs w:val="24"/>
        </w:rPr>
        <w:t>Pass w/minor or major revisions</w:t>
      </w:r>
      <w:proofErr w:type="gramEnd"/>
      <w:r w:rsidRPr="00307D90">
        <w:rPr>
          <w:rFonts w:asciiTheme="majorHAnsi" w:eastAsia="Calibri" w:hAnsiTheme="majorHAnsi" w:cs="Calibri"/>
          <w:b/>
          <w:sz w:val="24"/>
          <w:szCs w:val="24"/>
        </w:rPr>
        <w:t xml:space="preserve"> is assigned</w:t>
      </w:r>
      <w:r w:rsidRPr="00307D90">
        <w:rPr>
          <w:rFonts w:asciiTheme="majorHAnsi" w:eastAsia="Calibri" w:hAnsiTheme="majorHAnsi" w:cs="Calibri"/>
          <w:sz w:val="24"/>
          <w:szCs w:val="24"/>
        </w:rPr>
        <w:t xml:space="preserve">, the student will have </w:t>
      </w:r>
      <w:r w:rsidRPr="00307D90">
        <w:rPr>
          <w:rFonts w:asciiTheme="majorHAnsi" w:eastAsia="Calibri" w:hAnsiTheme="majorHAnsi" w:cs="Calibri"/>
          <w:b/>
          <w:sz w:val="24"/>
          <w:szCs w:val="24"/>
        </w:rPr>
        <w:t>one full week</w:t>
      </w:r>
      <w:r w:rsidRPr="00307D90">
        <w:rPr>
          <w:rFonts w:asciiTheme="majorHAnsi" w:eastAsia="Calibri" w:hAnsiTheme="majorHAnsi" w:cs="Calibri"/>
          <w:sz w:val="24"/>
          <w:szCs w:val="24"/>
        </w:rPr>
        <w:t xml:space="preserve"> to complete the revisions and resubmit the exam. The committee will then review the revisions and rescore the exam. </w:t>
      </w:r>
      <w:r w:rsidRPr="00307D90">
        <w:rPr>
          <w:rFonts w:asciiTheme="majorHAnsi" w:eastAsia="Calibri" w:hAnsiTheme="majorHAnsi" w:cs="Calibri"/>
          <w:b/>
          <w:sz w:val="24"/>
          <w:szCs w:val="24"/>
        </w:rPr>
        <w:t xml:space="preserve">The committee has one week to </w:t>
      </w:r>
      <w:proofErr w:type="spellStart"/>
      <w:r w:rsidRPr="00307D90">
        <w:rPr>
          <w:rFonts w:asciiTheme="majorHAnsi" w:eastAsia="Calibri" w:hAnsiTheme="majorHAnsi" w:cs="Calibri"/>
          <w:b/>
          <w:sz w:val="24"/>
          <w:szCs w:val="24"/>
        </w:rPr>
        <w:t>rescore</w:t>
      </w:r>
      <w:proofErr w:type="spellEnd"/>
      <w:r w:rsidRPr="00307D90">
        <w:rPr>
          <w:rFonts w:asciiTheme="majorHAnsi" w:eastAsia="Calibri" w:hAnsiTheme="majorHAnsi" w:cs="Calibri"/>
          <w:b/>
          <w:sz w:val="24"/>
          <w:szCs w:val="24"/>
        </w:rPr>
        <w:t xml:space="preserve"> the revised exam. </w:t>
      </w:r>
    </w:p>
    <w:p w14:paraId="5029D950" w14:textId="77777777" w:rsidR="00A56004" w:rsidRPr="00307D90" w:rsidRDefault="00A56004" w:rsidP="00307D90">
      <w:pPr>
        <w:spacing w:before="120" w:after="120" w:line="276" w:lineRule="auto"/>
        <w:rPr>
          <w:rFonts w:asciiTheme="majorHAnsi" w:eastAsia="Calibri" w:hAnsiTheme="majorHAnsi" w:cs="Calibri"/>
          <w:b/>
          <w:sz w:val="24"/>
          <w:szCs w:val="24"/>
        </w:rPr>
      </w:pPr>
    </w:p>
    <w:p w14:paraId="7082BF88"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b/>
          <w:sz w:val="24"/>
          <w:szCs w:val="24"/>
        </w:rPr>
        <w:t xml:space="preserve">To prepare for the CRE, students will: </w:t>
      </w:r>
    </w:p>
    <w:p w14:paraId="62FAACB4" w14:textId="77777777" w:rsidR="00A56004" w:rsidRPr="00307D90" w:rsidRDefault="007C6C6C" w:rsidP="00607B28">
      <w:pPr>
        <w:numPr>
          <w:ilvl w:val="0"/>
          <w:numId w:val="19"/>
        </w:numPr>
        <w:spacing w:before="120" w:after="120" w:line="276" w:lineRule="auto"/>
        <w:ind w:left="810" w:right="15" w:hanging="630"/>
        <w:rPr>
          <w:rFonts w:asciiTheme="majorHAnsi" w:hAnsiTheme="majorHAnsi"/>
          <w:sz w:val="24"/>
          <w:szCs w:val="24"/>
        </w:rPr>
      </w:pPr>
      <w:r w:rsidRPr="00307D90">
        <w:rPr>
          <w:rFonts w:asciiTheme="majorHAnsi" w:eastAsia="Calibri" w:hAnsiTheme="majorHAnsi" w:cs="Calibri"/>
          <w:sz w:val="24"/>
          <w:szCs w:val="24"/>
        </w:rPr>
        <w:t xml:space="preserve">Receive the Common Readings Exam List in May of the year prior to the CRE; </w:t>
      </w:r>
    </w:p>
    <w:p w14:paraId="45C06F99" w14:textId="77777777" w:rsidR="00A56004" w:rsidRPr="00307D90" w:rsidRDefault="007C6C6C" w:rsidP="00607B28">
      <w:pPr>
        <w:numPr>
          <w:ilvl w:val="0"/>
          <w:numId w:val="19"/>
        </w:numPr>
        <w:spacing w:before="120" w:after="120" w:line="276" w:lineRule="auto"/>
        <w:ind w:left="810" w:right="15" w:hanging="630"/>
        <w:rPr>
          <w:rFonts w:asciiTheme="majorHAnsi" w:hAnsiTheme="majorHAnsi"/>
          <w:sz w:val="24"/>
          <w:szCs w:val="24"/>
        </w:rPr>
      </w:pPr>
      <w:r w:rsidRPr="00307D90">
        <w:rPr>
          <w:rFonts w:asciiTheme="majorHAnsi" w:eastAsia="Calibri" w:hAnsiTheme="majorHAnsi" w:cs="Calibri"/>
          <w:sz w:val="24"/>
          <w:szCs w:val="24"/>
        </w:rPr>
        <w:t xml:space="preserve">Schedule a day and time for an oral exam with the CEP Review Committee the fall semester before the exam (see below). </w:t>
      </w:r>
    </w:p>
    <w:p w14:paraId="0286243E" w14:textId="77777777" w:rsidR="00A56004" w:rsidRPr="00307D90" w:rsidRDefault="007C6C6C" w:rsidP="00607B28">
      <w:pPr>
        <w:numPr>
          <w:ilvl w:val="0"/>
          <w:numId w:val="19"/>
        </w:numPr>
        <w:spacing w:before="120" w:after="120" w:line="276" w:lineRule="auto"/>
        <w:ind w:left="810" w:right="15" w:hanging="630"/>
        <w:rPr>
          <w:rFonts w:asciiTheme="majorHAnsi" w:hAnsiTheme="majorHAnsi"/>
          <w:sz w:val="24"/>
          <w:szCs w:val="24"/>
        </w:rPr>
      </w:pPr>
      <w:r w:rsidRPr="00307D90">
        <w:rPr>
          <w:rFonts w:asciiTheme="majorHAnsi" w:eastAsia="Calibri" w:hAnsiTheme="majorHAnsi" w:cs="Calibri"/>
          <w:sz w:val="24"/>
          <w:szCs w:val="24"/>
        </w:rPr>
        <w:t xml:space="preserve">Submit </w:t>
      </w:r>
      <w:r w:rsidRPr="00307D90">
        <w:rPr>
          <w:rFonts w:asciiTheme="majorHAnsi" w:eastAsia="Calibri" w:hAnsiTheme="majorHAnsi" w:cs="Calibri"/>
          <w:b/>
          <w:sz w:val="24"/>
          <w:szCs w:val="24"/>
        </w:rPr>
        <w:t>(in week 4</w:t>
      </w:r>
      <w:r w:rsidRPr="00307D90">
        <w:rPr>
          <w:rFonts w:asciiTheme="majorHAnsi" w:eastAsia="Calibri" w:hAnsiTheme="majorHAnsi" w:cs="Calibri"/>
          <w:sz w:val="24"/>
          <w:szCs w:val="24"/>
        </w:rPr>
        <w:t xml:space="preserve">) a combination of </w:t>
      </w:r>
      <w:r w:rsidRPr="00307D90">
        <w:rPr>
          <w:rFonts w:asciiTheme="majorHAnsi" w:eastAsia="Calibri" w:hAnsiTheme="majorHAnsi" w:cs="Calibri"/>
          <w:b/>
          <w:sz w:val="24"/>
          <w:szCs w:val="24"/>
        </w:rPr>
        <w:t>10-20 books/articles to add to the common reading list</w:t>
      </w:r>
      <w:r w:rsidRPr="00307D90">
        <w:rPr>
          <w:rFonts w:asciiTheme="majorHAnsi" w:eastAsia="Calibri" w:hAnsiTheme="majorHAnsi" w:cs="Calibri"/>
          <w:sz w:val="24"/>
          <w:szCs w:val="24"/>
        </w:rPr>
        <w:t xml:space="preserve"> for their exam. This list would be submitted as a one-page document in MLA formatting during the CEP workshop, consisting of </w:t>
      </w:r>
      <w:r w:rsidRPr="00307D90">
        <w:rPr>
          <w:rFonts w:asciiTheme="majorHAnsi" w:eastAsia="Calibri" w:hAnsiTheme="majorHAnsi" w:cs="Calibri"/>
          <w:b/>
          <w:sz w:val="24"/>
          <w:szCs w:val="24"/>
        </w:rPr>
        <w:t>1)</w:t>
      </w:r>
      <w:r w:rsidRPr="00307D90">
        <w:rPr>
          <w:rFonts w:asciiTheme="majorHAnsi" w:eastAsia="Calibri" w:hAnsiTheme="majorHAnsi" w:cs="Calibri"/>
          <w:sz w:val="24"/>
          <w:szCs w:val="24"/>
        </w:rPr>
        <w:t xml:space="preserve"> a one paragraph explanation of the specialization; </w:t>
      </w:r>
      <w:r w:rsidRPr="00307D90">
        <w:rPr>
          <w:rFonts w:asciiTheme="majorHAnsi" w:eastAsia="Calibri" w:hAnsiTheme="majorHAnsi" w:cs="Calibri"/>
          <w:b/>
          <w:sz w:val="24"/>
          <w:szCs w:val="24"/>
        </w:rPr>
        <w:t>2)</w:t>
      </w:r>
      <w:r w:rsidRPr="00307D90">
        <w:rPr>
          <w:rFonts w:asciiTheme="majorHAnsi" w:eastAsia="Calibri" w:hAnsiTheme="majorHAnsi" w:cs="Calibri"/>
          <w:sz w:val="24"/>
          <w:szCs w:val="24"/>
        </w:rPr>
        <w:t xml:space="preserve"> 10-20 books/articles</w:t>
      </w:r>
      <w:r w:rsidRPr="00307D90">
        <w:rPr>
          <w:rFonts w:asciiTheme="majorHAnsi" w:eastAsia="Calibri" w:hAnsiTheme="majorHAnsi" w:cs="Calibri"/>
          <w:b/>
          <w:sz w:val="24"/>
          <w:szCs w:val="24"/>
        </w:rPr>
        <w:t>; 3)</w:t>
      </w:r>
      <w:r w:rsidRPr="00307D90">
        <w:rPr>
          <w:rFonts w:asciiTheme="majorHAnsi" w:eastAsia="Calibri" w:hAnsiTheme="majorHAnsi" w:cs="Calibri"/>
          <w:sz w:val="24"/>
          <w:szCs w:val="24"/>
        </w:rPr>
        <w:t xml:space="preserve"> a list of three (3) specialization questions;</w:t>
      </w:r>
    </w:p>
    <w:p w14:paraId="6F2901F6" w14:textId="4B922C4E" w:rsidR="00A56004" w:rsidRPr="00607B28" w:rsidRDefault="007C6C6C" w:rsidP="00607B28">
      <w:pPr>
        <w:pStyle w:val="ListParagraph"/>
        <w:numPr>
          <w:ilvl w:val="0"/>
          <w:numId w:val="19"/>
        </w:numPr>
        <w:spacing w:before="120" w:after="120" w:line="276" w:lineRule="auto"/>
        <w:ind w:left="810" w:right="15" w:hanging="630"/>
        <w:rPr>
          <w:rFonts w:asciiTheme="majorHAnsi" w:eastAsia="Calibri" w:hAnsiTheme="majorHAnsi" w:cs="Calibri"/>
          <w:sz w:val="24"/>
          <w:szCs w:val="24"/>
        </w:rPr>
      </w:pPr>
      <w:r w:rsidRPr="00607B28">
        <w:rPr>
          <w:rFonts w:asciiTheme="majorHAnsi" w:eastAsia="Calibri" w:hAnsiTheme="majorHAnsi" w:cs="Calibri"/>
          <w:sz w:val="24"/>
          <w:szCs w:val="24"/>
        </w:rPr>
        <w:t xml:space="preserve">Fill out </w:t>
      </w:r>
      <w:r w:rsidRPr="00607B28">
        <w:rPr>
          <w:rFonts w:asciiTheme="majorHAnsi" w:eastAsia="Calibri" w:hAnsiTheme="majorHAnsi" w:cs="Calibri"/>
          <w:b/>
          <w:sz w:val="24"/>
          <w:szCs w:val="24"/>
        </w:rPr>
        <w:t xml:space="preserve">UA </w:t>
      </w:r>
      <w:proofErr w:type="spellStart"/>
      <w:r w:rsidRPr="00607B28">
        <w:rPr>
          <w:rFonts w:asciiTheme="majorHAnsi" w:eastAsia="Calibri" w:hAnsiTheme="majorHAnsi" w:cs="Calibri"/>
          <w:b/>
          <w:sz w:val="24"/>
          <w:szCs w:val="24"/>
        </w:rPr>
        <w:t>Gradpath</w:t>
      </w:r>
      <w:proofErr w:type="spellEnd"/>
      <w:r w:rsidRPr="00607B28">
        <w:rPr>
          <w:rFonts w:asciiTheme="majorHAnsi" w:eastAsia="Calibri" w:hAnsiTheme="majorHAnsi" w:cs="Calibri"/>
          <w:b/>
          <w:sz w:val="24"/>
          <w:szCs w:val="24"/>
        </w:rPr>
        <w:t xml:space="preserve"> forms </w:t>
      </w:r>
      <w:r w:rsidR="009C0C82">
        <w:rPr>
          <w:rFonts w:asciiTheme="majorHAnsi" w:eastAsia="Calibri" w:hAnsiTheme="majorHAnsi" w:cs="Calibri"/>
          <w:b/>
          <w:sz w:val="24"/>
          <w:szCs w:val="24"/>
        </w:rPr>
        <w:t xml:space="preserve">(Responsible Conduct of Research, Plan of Study, Committee Appointment and Date of Oral Exam) </w:t>
      </w:r>
      <w:r w:rsidRPr="00607B28">
        <w:rPr>
          <w:rFonts w:asciiTheme="majorHAnsi" w:eastAsia="Calibri" w:hAnsiTheme="majorHAnsi" w:cs="Calibri"/>
          <w:b/>
          <w:sz w:val="24"/>
          <w:szCs w:val="24"/>
        </w:rPr>
        <w:t>before the CRE is taken</w:t>
      </w:r>
      <w:r w:rsidRPr="00607B28">
        <w:rPr>
          <w:rFonts w:asciiTheme="majorHAnsi" w:eastAsia="Calibri" w:hAnsiTheme="majorHAnsi" w:cs="Calibri"/>
          <w:sz w:val="24"/>
          <w:szCs w:val="24"/>
        </w:rPr>
        <w:t>;</w:t>
      </w:r>
    </w:p>
    <w:p w14:paraId="133D375A" w14:textId="77777777" w:rsidR="00A56004" w:rsidRPr="00307D90" w:rsidRDefault="007C6C6C" w:rsidP="00607B28">
      <w:pPr>
        <w:numPr>
          <w:ilvl w:val="0"/>
          <w:numId w:val="19"/>
        </w:numPr>
        <w:spacing w:before="120" w:after="120" w:line="276" w:lineRule="auto"/>
        <w:ind w:left="810" w:right="15" w:hanging="630"/>
        <w:rPr>
          <w:rFonts w:asciiTheme="majorHAnsi" w:hAnsiTheme="majorHAnsi"/>
          <w:sz w:val="24"/>
          <w:szCs w:val="24"/>
        </w:rPr>
      </w:pPr>
      <w:r w:rsidRPr="00307D90">
        <w:rPr>
          <w:rFonts w:asciiTheme="majorHAnsi" w:eastAsia="Calibri" w:hAnsiTheme="majorHAnsi" w:cs="Calibri"/>
          <w:sz w:val="24"/>
          <w:szCs w:val="24"/>
        </w:rPr>
        <w:t xml:space="preserve">Meet at least once with their mentor to discuss their reading list and specialization questions;  </w:t>
      </w:r>
    </w:p>
    <w:p w14:paraId="2E81415A" w14:textId="77777777" w:rsidR="00A56004" w:rsidRPr="00307D90" w:rsidRDefault="007C6C6C" w:rsidP="00607B28">
      <w:pPr>
        <w:numPr>
          <w:ilvl w:val="0"/>
          <w:numId w:val="19"/>
        </w:numPr>
        <w:spacing w:before="120" w:after="120" w:line="276" w:lineRule="auto"/>
        <w:ind w:left="810" w:right="15" w:hanging="630"/>
        <w:rPr>
          <w:rFonts w:asciiTheme="majorHAnsi" w:hAnsiTheme="majorHAnsi"/>
          <w:sz w:val="24"/>
          <w:szCs w:val="24"/>
        </w:rPr>
      </w:pPr>
      <w:r w:rsidRPr="00307D90">
        <w:rPr>
          <w:rFonts w:asciiTheme="majorHAnsi" w:eastAsia="Calibri" w:hAnsiTheme="majorHAnsi" w:cs="Calibri"/>
          <w:sz w:val="24"/>
          <w:szCs w:val="24"/>
        </w:rPr>
        <w:lastRenderedPageBreak/>
        <w:t>Attend the spring and fall meetings about the CEP in the two semesters before they take the exam;</w:t>
      </w:r>
    </w:p>
    <w:p w14:paraId="2FB4E261" w14:textId="77777777" w:rsidR="00A56004" w:rsidRPr="00307D90" w:rsidRDefault="007C6C6C" w:rsidP="00607B28">
      <w:pPr>
        <w:numPr>
          <w:ilvl w:val="0"/>
          <w:numId w:val="19"/>
        </w:numPr>
        <w:spacing w:before="120" w:after="120" w:line="276" w:lineRule="auto"/>
        <w:ind w:left="810" w:right="15" w:hanging="630"/>
        <w:rPr>
          <w:rFonts w:asciiTheme="majorHAnsi" w:hAnsiTheme="majorHAnsi"/>
          <w:sz w:val="24"/>
          <w:szCs w:val="24"/>
        </w:rPr>
      </w:pPr>
      <w:r w:rsidRPr="00307D90">
        <w:rPr>
          <w:rFonts w:asciiTheme="majorHAnsi" w:eastAsia="Calibri" w:hAnsiTheme="majorHAnsi" w:cs="Calibri"/>
          <w:sz w:val="24"/>
          <w:szCs w:val="24"/>
        </w:rPr>
        <w:t>Attend the CEP workshop in the semester they take the exam.</w:t>
      </w:r>
    </w:p>
    <w:p w14:paraId="495D5E0F" w14:textId="77777777" w:rsidR="00A56004" w:rsidRPr="00307D90" w:rsidRDefault="00A56004" w:rsidP="00307D90">
      <w:pPr>
        <w:spacing w:before="120" w:after="120" w:line="276" w:lineRule="auto"/>
        <w:ind w:left="1081" w:right="15"/>
        <w:rPr>
          <w:rFonts w:asciiTheme="majorHAnsi" w:eastAsia="Calibri" w:hAnsiTheme="majorHAnsi" w:cs="Calibri"/>
          <w:sz w:val="24"/>
          <w:szCs w:val="24"/>
        </w:rPr>
      </w:pPr>
    </w:p>
    <w:p w14:paraId="1DEE2F7B" w14:textId="77777777" w:rsidR="00A56004" w:rsidRPr="00307D90" w:rsidRDefault="007C6C6C" w:rsidP="00307D90">
      <w:pPr>
        <w:spacing w:before="120" w:after="120" w:line="276" w:lineRule="auto"/>
        <w:ind w:left="0"/>
        <w:rPr>
          <w:rFonts w:asciiTheme="majorHAnsi" w:eastAsia="Calibri" w:hAnsiTheme="majorHAnsi" w:cs="Calibri"/>
          <w:color w:val="404040"/>
          <w:sz w:val="24"/>
          <w:szCs w:val="24"/>
        </w:rPr>
      </w:pPr>
      <w:r w:rsidRPr="00307D90">
        <w:rPr>
          <w:rFonts w:asciiTheme="majorHAnsi" w:eastAsia="Calibri" w:hAnsiTheme="majorHAnsi" w:cs="Calibri"/>
          <w:color w:val="404040"/>
          <w:sz w:val="24"/>
          <w:szCs w:val="24"/>
        </w:rPr>
        <w:t xml:space="preserve">Written Portion of the CRE </w:t>
      </w:r>
    </w:p>
    <w:p w14:paraId="55A046D7"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The written part of the CRE will take place in </w:t>
      </w:r>
      <w:r w:rsidRPr="00307D90">
        <w:rPr>
          <w:rFonts w:asciiTheme="majorHAnsi" w:eastAsia="Calibri" w:hAnsiTheme="majorHAnsi" w:cs="Calibri"/>
          <w:b/>
          <w:sz w:val="24"/>
          <w:szCs w:val="24"/>
        </w:rPr>
        <w:t>approximately week 7 of the Spring semester</w:t>
      </w:r>
      <w:r w:rsidRPr="00307D90">
        <w:rPr>
          <w:rFonts w:asciiTheme="majorHAnsi" w:eastAsia="Calibri" w:hAnsiTheme="majorHAnsi" w:cs="Calibri"/>
          <w:sz w:val="24"/>
          <w:szCs w:val="24"/>
        </w:rPr>
        <w:t xml:space="preserve">. </w:t>
      </w:r>
      <w:r w:rsidRPr="00307D90">
        <w:rPr>
          <w:rFonts w:asciiTheme="majorHAnsi" w:eastAsia="Calibri" w:hAnsiTheme="majorHAnsi" w:cs="Calibri"/>
          <w:b/>
          <w:sz w:val="24"/>
          <w:szCs w:val="24"/>
        </w:rPr>
        <w:t xml:space="preserve">Results </w:t>
      </w:r>
      <w:r w:rsidRPr="00307D90">
        <w:rPr>
          <w:rFonts w:asciiTheme="majorHAnsi" w:eastAsia="Calibri" w:hAnsiTheme="majorHAnsi" w:cs="Calibri"/>
          <w:sz w:val="24"/>
          <w:szCs w:val="24"/>
        </w:rPr>
        <w:t xml:space="preserve">will be given in </w:t>
      </w:r>
      <w:r w:rsidRPr="00307D90">
        <w:rPr>
          <w:rFonts w:asciiTheme="majorHAnsi" w:eastAsia="Calibri" w:hAnsiTheme="majorHAnsi" w:cs="Calibri"/>
          <w:b/>
          <w:sz w:val="24"/>
          <w:szCs w:val="24"/>
        </w:rPr>
        <w:t>approximately week 10</w:t>
      </w:r>
      <w:r w:rsidRPr="00307D90">
        <w:rPr>
          <w:rFonts w:asciiTheme="majorHAnsi" w:eastAsia="Calibri" w:hAnsiTheme="majorHAnsi" w:cs="Calibri"/>
          <w:sz w:val="24"/>
          <w:szCs w:val="24"/>
        </w:rPr>
        <w:t xml:space="preserve"> and </w:t>
      </w:r>
      <w:r w:rsidRPr="00307D90">
        <w:rPr>
          <w:rFonts w:asciiTheme="majorHAnsi" w:eastAsia="Calibri" w:hAnsiTheme="majorHAnsi" w:cs="Calibri"/>
          <w:b/>
          <w:sz w:val="24"/>
          <w:szCs w:val="24"/>
        </w:rPr>
        <w:t>oral exams</w:t>
      </w:r>
      <w:r w:rsidRPr="00307D90">
        <w:rPr>
          <w:rFonts w:asciiTheme="majorHAnsi" w:eastAsia="Calibri" w:hAnsiTheme="majorHAnsi" w:cs="Calibri"/>
          <w:sz w:val="24"/>
          <w:szCs w:val="24"/>
        </w:rPr>
        <w:t xml:space="preserve"> will generally be held in </w:t>
      </w:r>
      <w:r w:rsidRPr="00307D90">
        <w:rPr>
          <w:rFonts w:asciiTheme="majorHAnsi" w:eastAsia="Calibri" w:hAnsiTheme="majorHAnsi" w:cs="Calibri"/>
          <w:b/>
          <w:sz w:val="24"/>
          <w:szCs w:val="24"/>
        </w:rPr>
        <w:t>week 12-14</w:t>
      </w:r>
      <w:r w:rsidRPr="00307D90">
        <w:rPr>
          <w:rFonts w:asciiTheme="majorHAnsi" w:eastAsia="Calibri" w:hAnsiTheme="majorHAnsi" w:cs="Calibri"/>
          <w:sz w:val="24"/>
          <w:szCs w:val="24"/>
        </w:rPr>
        <w:t xml:space="preserve"> of the Spring semester. The CRE will be the same for all students in the cohort, with the exception of the readings and questions designed for the student’s area of specialization.  </w:t>
      </w:r>
    </w:p>
    <w:p w14:paraId="00CA990D" w14:textId="77777777" w:rsidR="00A56004" w:rsidRPr="00307D90" w:rsidRDefault="007C6C6C" w:rsidP="00307D90">
      <w:pPr>
        <w:spacing w:before="120" w:after="120" w:line="276" w:lineRule="auto"/>
        <w:ind w:left="357" w:right="15" w:hanging="357"/>
        <w:rPr>
          <w:rFonts w:asciiTheme="majorHAnsi" w:eastAsia="Calibri" w:hAnsiTheme="majorHAnsi" w:cs="Calibri"/>
          <w:sz w:val="24"/>
          <w:szCs w:val="24"/>
        </w:rPr>
      </w:pPr>
      <w:r w:rsidRPr="00307D90">
        <w:rPr>
          <w:rFonts w:asciiTheme="majorHAnsi" w:eastAsia="Calibri" w:hAnsiTheme="majorHAnsi" w:cs="Calibri"/>
          <w:sz w:val="24"/>
          <w:szCs w:val="24"/>
        </w:rPr>
        <w:t xml:space="preserve">On the day the written exam begins, the students will be given the questions. </w:t>
      </w:r>
    </w:p>
    <w:p w14:paraId="775E2D42" w14:textId="77777777" w:rsidR="00A56004" w:rsidRPr="00307D90" w:rsidRDefault="007C6C6C" w:rsidP="00307D90">
      <w:pPr>
        <w:spacing w:before="120" w:after="120" w:line="276" w:lineRule="auto"/>
        <w:ind w:left="370" w:hanging="357"/>
        <w:rPr>
          <w:rFonts w:asciiTheme="majorHAnsi" w:eastAsia="Calibri" w:hAnsiTheme="majorHAnsi" w:cs="Calibri"/>
          <w:sz w:val="24"/>
          <w:szCs w:val="24"/>
        </w:rPr>
      </w:pPr>
      <w:r w:rsidRPr="00307D90">
        <w:rPr>
          <w:rFonts w:asciiTheme="majorHAnsi" w:eastAsia="Calibri" w:hAnsiTheme="majorHAnsi" w:cs="Calibri"/>
          <w:i/>
          <w:sz w:val="24"/>
          <w:szCs w:val="24"/>
        </w:rPr>
        <w:t>(*Questions that appear on the exam are selected by the committee</w:t>
      </w:r>
      <w:r w:rsidRPr="00307D90">
        <w:rPr>
          <w:rFonts w:asciiTheme="majorHAnsi" w:eastAsia="Calibri" w:hAnsiTheme="majorHAnsi" w:cs="Calibri"/>
          <w:sz w:val="24"/>
          <w:szCs w:val="24"/>
        </w:rPr>
        <w:t xml:space="preserve">.)  </w:t>
      </w:r>
    </w:p>
    <w:p w14:paraId="72FB3D41" w14:textId="77777777" w:rsidR="00A56004" w:rsidRPr="00307D90" w:rsidRDefault="007C6C6C" w:rsidP="00307D90">
      <w:pPr>
        <w:numPr>
          <w:ilvl w:val="0"/>
          <w:numId w:val="20"/>
        </w:numPr>
        <w:spacing w:before="120" w:after="120" w:line="276" w:lineRule="auto"/>
        <w:ind w:right="3096" w:hanging="360"/>
        <w:rPr>
          <w:rFonts w:asciiTheme="majorHAnsi" w:hAnsiTheme="majorHAnsi"/>
          <w:sz w:val="24"/>
          <w:szCs w:val="24"/>
        </w:rPr>
      </w:pPr>
      <w:r w:rsidRPr="00307D90">
        <w:rPr>
          <w:rFonts w:asciiTheme="majorHAnsi" w:eastAsia="Calibri" w:hAnsiTheme="majorHAnsi" w:cs="Calibri"/>
          <w:sz w:val="24"/>
          <w:szCs w:val="24"/>
        </w:rPr>
        <w:t xml:space="preserve">3 questions for List 1,  </w:t>
      </w:r>
    </w:p>
    <w:p w14:paraId="2B69CACB" w14:textId="77777777" w:rsidR="00A56004" w:rsidRPr="00307D90" w:rsidRDefault="007C6C6C" w:rsidP="00307D90">
      <w:pPr>
        <w:numPr>
          <w:ilvl w:val="0"/>
          <w:numId w:val="20"/>
        </w:numPr>
        <w:spacing w:before="120" w:after="120" w:line="276" w:lineRule="auto"/>
        <w:ind w:right="3096" w:hanging="360"/>
        <w:rPr>
          <w:rFonts w:asciiTheme="majorHAnsi" w:hAnsiTheme="majorHAnsi"/>
          <w:sz w:val="24"/>
          <w:szCs w:val="24"/>
        </w:rPr>
      </w:pPr>
      <w:r w:rsidRPr="00307D90">
        <w:rPr>
          <w:rFonts w:asciiTheme="majorHAnsi" w:eastAsia="Calibri" w:hAnsiTheme="majorHAnsi" w:cs="Calibri"/>
          <w:sz w:val="24"/>
          <w:szCs w:val="24"/>
        </w:rPr>
        <w:t xml:space="preserve">3 for List 2,  </w:t>
      </w:r>
    </w:p>
    <w:p w14:paraId="1495A20B" w14:textId="77777777" w:rsidR="00A56004" w:rsidRPr="00307D90" w:rsidRDefault="007C6C6C" w:rsidP="00307D90">
      <w:pPr>
        <w:numPr>
          <w:ilvl w:val="0"/>
          <w:numId w:val="20"/>
        </w:numPr>
        <w:spacing w:before="120" w:after="120" w:line="276" w:lineRule="auto"/>
        <w:ind w:right="3096" w:hanging="360"/>
        <w:rPr>
          <w:rFonts w:asciiTheme="majorHAnsi" w:hAnsiTheme="majorHAnsi"/>
          <w:sz w:val="24"/>
          <w:szCs w:val="24"/>
        </w:rPr>
      </w:pPr>
      <w:r w:rsidRPr="00307D90">
        <w:rPr>
          <w:rFonts w:asciiTheme="majorHAnsi" w:eastAsia="Calibri" w:hAnsiTheme="majorHAnsi" w:cs="Calibri"/>
          <w:sz w:val="24"/>
          <w:szCs w:val="24"/>
        </w:rPr>
        <w:t>3 for List 3,</w:t>
      </w:r>
    </w:p>
    <w:p w14:paraId="4B7640BC" w14:textId="77777777" w:rsidR="00A56004" w:rsidRPr="00307D90" w:rsidRDefault="007C6C6C" w:rsidP="00307D90">
      <w:pPr>
        <w:numPr>
          <w:ilvl w:val="0"/>
          <w:numId w:val="20"/>
        </w:numPr>
        <w:spacing w:before="120" w:after="120" w:line="276" w:lineRule="auto"/>
        <w:ind w:right="3096" w:hanging="360"/>
        <w:rPr>
          <w:rFonts w:asciiTheme="majorHAnsi" w:hAnsiTheme="majorHAnsi"/>
          <w:sz w:val="24"/>
          <w:szCs w:val="24"/>
        </w:rPr>
      </w:pPr>
      <w:r w:rsidRPr="00307D90">
        <w:rPr>
          <w:rFonts w:asciiTheme="majorHAnsi" w:eastAsia="Calibri" w:hAnsiTheme="majorHAnsi" w:cs="Calibri"/>
          <w:sz w:val="24"/>
          <w:szCs w:val="24"/>
        </w:rPr>
        <w:t xml:space="preserve">and 3 questions for their specialization list. </w:t>
      </w:r>
    </w:p>
    <w:p w14:paraId="129E43BE" w14:textId="77777777" w:rsidR="00A56004" w:rsidRPr="00307D90" w:rsidRDefault="007C6C6C" w:rsidP="00307D90">
      <w:pPr>
        <w:spacing w:before="120" w:after="120" w:line="276" w:lineRule="auto"/>
        <w:ind w:left="1080" w:right="3094"/>
        <w:rPr>
          <w:rFonts w:asciiTheme="majorHAnsi" w:eastAsia="Calibri" w:hAnsiTheme="majorHAnsi" w:cs="Calibri"/>
          <w:sz w:val="24"/>
          <w:szCs w:val="24"/>
        </w:rPr>
      </w:pPr>
      <w:r w:rsidRPr="00307D90">
        <w:rPr>
          <w:rFonts w:asciiTheme="majorHAnsi" w:eastAsia="Calibri" w:hAnsiTheme="majorHAnsi" w:cs="Calibri"/>
          <w:sz w:val="24"/>
          <w:szCs w:val="24"/>
        </w:rPr>
        <w:t xml:space="preserve"> </w:t>
      </w:r>
    </w:p>
    <w:p w14:paraId="5C998286"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Students will choose to respond to one question from two of the first three lists and one question from their specialization list.</w:t>
      </w:r>
    </w:p>
    <w:p w14:paraId="083138DB"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Students will have </w:t>
      </w:r>
      <w:r w:rsidRPr="00307D90">
        <w:rPr>
          <w:rFonts w:asciiTheme="majorHAnsi" w:eastAsia="Calibri" w:hAnsiTheme="majorHAnsi" w:cs="Calibri"/>
          <w:b/>
          <w:sz w:val="24"/>
          <w:szCs w:val="24"/>
        </w:rPr>
        <w:t>one week</w:t>
      </w:r>
      <w:r w:rsidRPr="00307D90">
        <w:rPr>
          <w:rFonts w:asciiTheme="majorHAnsi" w:eastAsia="Calibri" w:hAnsiTheme="majorHAnsi" w:cs="Calibri"/>
          <w:sz w:val="24"/>
          <w:szCs w:val="24"/>
        </w:rPr>
        <w:t xml:space="preserve"> </w:t>
      </w:r>
      <w:r w:rsidRPr="00307D90">
        <w:rPr>
          <w:rFonts w:asciiTheme="majorHAnsi" w:eastAsia="Calibri" w:hAnsiTheme="majorHAnsi" w:cs="Calibri"/>
          <w:b/>
          <w:sz w:val="24"/>
          <w:szCs w:val="24"/>
        </w:rPr>
        <w:t>(9 a.m. of the day submitted to students – 4:00 pm the day of submission)</w:t>
      </w:r>
      <w:r w:rsidRPr="00307D90">
        <w:rPr>
          <w:rFonts w:asciiTheme="majorHAnsi" w:eastAsia="Calibri" w:hAnsiTheme="majorHAnsi" w:cs="Calibri"/>
          <w:sz w:val="24"/>
          <w:szCs w:val="24"/>
        </w:rPr>
        <w:t xml:space="preserve"> to compose their answers. </w:t>
      </w:r>
      <w:r w:rsidRPr="00307D90">
        <w:rPr>
          <w:rFonts w:asciiTheme="majorHAnsi" w:eastAsia="Calibri" w:hAnsiTheme="majorHAnsi" w:cs="Calibri"/>
          <w:b/>
          <w:sz w:val="24"/>
          <w:szCs w:val="24"/>
        </w:rPr>
        <w:t>Answers will be limited to 2500 words each</w:t>
      </w:r>
      <w:r w:rsidRPr="00307D90">
        <w:rPr>
          <w:rFonts w:asciiTheme="majorHAnsi" w:eastAsia="Calibri" w:hAnsiTheme="majorHAnsi" w:cs="Calibri"/>
          <w:sz w:val="24"/>
          <w:szCs w:val="24"/>
        </w:rPr>
        <w:t xml:space="preserve">. Special needs can be accommodated.  </w:t>
      </w:r>
    </w:p>
    <w:p w14:paraId="635EEBCB"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b/>
          <w:sz w:val="24"/>
          <w:szCs w:val="24"/>
        </w:rPr>
        <w:t>In Week 10</w:t>
      </w:r>
      <w:r w:rsidRPr="00307D90">
        <w:rPr>
          <w:rFonts w:asciiTheme="majorHAnsi" w:eastAsia="Calibri" w:hAnsiTheme="majorHAnsi" w:cs="Calibri"/>
          <w:sz w:val="24"/>
          <w:szCs w:val="24"/>
        </w:rPr>
        <w:t xml:space="preserve"> of the semester, the CEP Review Committee receives the full portfolio of student materials. </w:t>
      </w:r>
    </w:p>
    <w:p w14:paraId="4B88BA77"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The Comprehensive Exam Portfolio as outlined helps to ensure that the comprehensive exam builds on interconnectedness of the curriculum to provide students with an opportunity to synthesize and reflect upon their studies in collaboration with faculty who have designated time to support students through the process.  </w:t>
      </w:r>
    </w:p>
    <w:p w14:paraId="57663A66"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07DB4CBA" w14:textId="50A14559" w:rsidR="00A56004"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The CEP also clearly and helpfully cements the Program’s Learning Outcomes to a major milestone in the arc toward the Ph.D., an advantage that is both informative to faculty of the Program. </w:t>
      </w:r>
    </w:p>
    <w:p w14:paraId="55EE38C7" w14:textId="77777777" w:rsidR="00CA6739" w:rsidRPr="00307D90" w:rsidRDefault="00CA6739" w:rsidP="00307D90">
      <w:pPr>
        <w:spacing w:before="120" w:after="120" w:line="276" w:lineRule="auto"/>
        <w:ind w:left="0" w:right="15"/>
        <w:rPr>
          <w:rFonts w:asciiTheme="majorHAnsi" w:eastAsia="Calibri" w:hAnsiTheme="majorHAnsi" w:cs="Calibri"/>
          <w:b/>
          <w:sz w:val="24"/>
          <w:szCs w:val="24"/>
        </w:rPr>
      </w:pPr>
    </w:p>
    <w:p w14:paraId="031B1DBE" w14:textId="68286F60" w:rsidR="00A56004" w:rsidRPr="00563DD2" w:rsidRDefault="007C6C6C" w:rsidP="00563DD2">
      <w:pPr>
        <w:pStyle w:val="Style2"/>
      </w:pPr>
      <w:bookmarkStart w:id="33" w:name="_Toc31621274"/>
      <w:r w:rsidRPr="00563DD2">
        <w:lastRenderedPageBreak/>
        <w:t>Oral Comprehensive Exam</w:t>
      </w:r>
      <w:bookmarkEnd w:id="33"/>
    </w:p>
    <w:p w14:paraId="4250AEE8"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The RCTE faculty will make every effort to schedule all Oral Exams </w:t>
      </w:r>
      <w:r w:rsidRPr="00307D90">
        <w:rPr>
          <w:rFonts w:asciiTheme="majorHAnsi" w:eastAsia="Calibri" w:hAnsiTheme="majorHAnsi" w:cs="Calibri"/>
          <w:b/>
          <w:sz w:val="24"/>
          <w:szCs w:val="24"/>
        </w:rPr>
        <w:t>during the month of April</w:t>
      </w:r>
      <w:r w:rsidRPr="00307D90">
        <w:rPr>
          <w:rFonts w:asciiTheme="majorHAnsi" w:eastAsia="Calibri" w:hAnsiTheme="majorHAnsi" w:cs="Calibri"/>
          <w:sz w:val="24"/>
          <w:szCs w:val="24"/>
        </w:rPr>
        <w:t xml:space="preserve">. There will be two possible outcomes for the CEP and Oral exam: </w:t>
      </w:r>
    </w:p>
    <w:p w14:paraId="2C52CC8E" w14:textId="77777777" w:rsidR="00A56004" w:rsidRPr="00307D90" w:rsidRDefault="007C6C6C" w:rsidP="004A0CD6">
      <w:pPr>
        <w:numPr>
          <w:ilvl w:val="0"/>
          <w:numId w:val="22"/>
        </w:numPr>
        <w:spacing w:before="120" w:after="120" w:line="276" w:lineRule="auto"/>
        <w:ind w:left="540" w:right="15" w:hanging="360"/>
        <w:rPr>
          <w:rFonts w:asciiTheme="majorHAnsi" w:hAnsiTheme="majorHAnsi"/>
          <w:sz w:val="24"/>
          <w:szCs w:val="24"/>
        </w:rPr>
      </w:pPr>
      <w:r w:rsidRPr="00307D90">
        <w:rPr>
          <w:rFonts w:asciiTheme="majorHAnsi" w:eastAsia="Calibri" w:hAnsiTheme="majorHAnsi" w:cs="Calibri"/>
          <w:sz w:val="24"/>
          <w:szCs w:val="24"/>
        </w:rPr>
        <w:t xml:space="preserve">Pass; </w:t>
      </w:r>
    </w:p>
    <w:p w14:paraId="7F7E3EFF" w14:textId="77777777" w:rsidR="00A56004" w:rsidRPr="00307D90" w:rsidRDefault="007C6C6C" w:rsidP="004A0CD6">
      <w:pPr>
        <w:numPr>
          <w:ilvl w:val="0"/>
          <w:numId w:val="22"/>
        </w:numPr>
        <w:spacing w:before="120" w:after="120" w:line="276" w:lineRule="auto"/>
        <w:ind w:left="540" w:right="15" w:hanging="360"/>
        <w:rPr>
          <w:rFonts w:asciiTheme="majorHAnsi" w:hAnsiTheme="majorHAnsi"/>
          <w:sz w:val="24"/>
          <w:szCs w:val="24"/>
        </w:rPr>
      </w:pPr>
      <w:r w:rsidRPr="00307D90">
        <w:rPr>
          <w:rFonts w:asciiTheme="majorHAnsi" w:eastAsia="Calibri" w:hAnsiTheme="majorHAnsi" w:cs="Calibri"/>
          <w:sz w:val="24"/>
          <w:szCs w:val="24"/>
        </w:rPr>
        <w:t xml:space="preserve">Fail: Student is allowed to retake the Oral Exam once. The Exam is to be scheduled at least one month later. </w:t>
      </w:r>
    </w:p>
    <w:p w14:paraId="2943AD8E"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2465F03D" w14:textId="77777777" w:rsidR="00A56004" w:rsidRPr="00307D90" w:rsidRDefault="007C6C6C" w:rsidP="00307D90">
      <w:pPr>
        <w:spacing w:before="120" w:after="120" w:line="276" w:lineRule="auto"/>
        <w:ind w:left="0" w:right="15"/>
        <w:rPr>
          <w:rFonts w:asciiTheme="majorHAnsi" w:eastAsia="Calibri" w:hAnsiTheme="majorHAnsi" w:cs="Calibri"/>
          <w:b/>
          <w:sz w:val="24"/>
          <w:szCs w:val="24"/>
        </w:rPr>
      </w:pPr>
      <w:r w:rsidRPr="00307D90">
        <w:rPr>
          <w:rFonts w:asciiTheme="majorHAnsi" w:eastAsia="Calibri" w:hAnsiTheme="majorHAnsi" w:cs="Calibri"/>
          <w:b/>
          <w:sz w:val="24"/>
          <w:szCs w:val="24"/>
        </w:rPr>
        <w:t>What does the Oral Exam require from the students?</w:t>
      </w:r>
    </w:p>
    <w:p w14:paraId="75BE0ADB"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This process of the oral exam </w:t>
      </w:r>
      <w:r w:rsidRPr="00307D90">
        <w:rPr>
          <w:rFonts w:asciiTheme="majorHAnsi" w:eastAsia="Calibri" w:hAnsiTheme="majorHAnsi" w:cs="Calibri"/>
          <w:i/>
          <w:sz w:val="24"/>
          <w:szCs w:val="24"/>
        </w:rPr>
        <w:t xml:space="preserve">isn’t </w:t>
      </w:r>
      <w:r w:rsidRPr="00307D90">
        <w:rPr>
          <w:rFonts w:asciiTheme="majorHAnsi" w:eastAsia="Calibri" w:hAnsiTheme="majorHAnsi" w:cs="Calibri"/>
          <w:sz w:val="24"/>
          <w:szCs w:val="24"/>
        </w:rPr>
        <w:t xml:space="preserve">about complete mastery. It is an allotted time for deep critical engagement with the texts students have surrounded themselves with (they are texts from the Specialization List as well as the Common Readings List), placing them in dialogue with the student’s past, current, and projected research, and also placing themselves into relationship with them. This is also a time for faculty to ask students to clarify answers on the exam and for faculty to provide verbal feedback on the CEP.  </w:t>
      </w:r>
    </w:p>
    <w:p w14:paraId="16B36454" w14:textId="77777777" w:rsidR="00A56004" w:rsidRPr="00307D90" w:rsidRDefault="00A56004" w:rsidP="00307D90">
      <w:pPr>
        <w:spacing w:before="120" w:after="120" w:line="276" w:lineRule="auto"/>
        <w:ind w:left="0" w:right="15"/>
        <w:rPr>
          <w:rFonts w:asciiTheme="majorHAnsi" w:eastAsia="Calibri" w:hAnsiTheme="majorHAnsi" w:cs="Calibri"/>
          <w:b/>
          <w:sz w:val="24"/>
          <w:szCs w:val="24"/>
        </w:rPr>
      </w:pPr>
    </w:p>
    <w:p w14:paraId="7B1CAC39"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b/>
          <w:sz w:val="24"/>
          <w:szCs w:val="24"/>
        </w:rPr>
        <w:t xml:space="preserve">Timeline for the Oral Exam: </w:t>
      </w:r>
    </w:p>
    <w:p w14:paraId="16081260" w14:textId="77777777" w:rsidR="00A56004" w:rsidRPr="00307D90" w:rsidRDefault="007C6C6C" w:rsidP="004A0CD6">
      <w:pPr>
        <w:numPr>
          <w:ilvl w:val="0"/>
          <w:numId w:val="3"/>
        </w:numPr>
        <w:spacing w:before="120" w:after="120" w:line="276" w:lineRule="auto"/>
        <w:ind w:left="446" w:right="14" w:hanging="356"/>
        <w:rPr>
          <w:rFonts w:asciiTheme="majorHAnsi" w:hAnsiTheme="majorHAnsi"/>
          <w:sz w:val="24"/>
          <w:szCs w:val="24"/>
        </w:rPr>
      </w:pPr>
      <w:r w:rsidRPr="00307D90">
        <w:rPr>
          <w:rFonts w:asciiTheme="majorHAnsi" w:eastAsia="Calibri" w:hAnsiTheme="majorHAnsi" w:cs="Calibri"/>
          <w:sz w:val="24"/>
          <w:szCs w:val="24"/>
        </w:rPr>
        <w:t xml:space="preserve">Student statement to the committee (separate from the specialization statement): 10 minutes </w:t>
      </w:r>
    </w:p>
    <w:p w14:paraId="4EB5B687" w14:textId="77777777" w:rsidR="00A56004" w:rsidRPr="00307D90" w:rsidRDefault="007C6C6C" w:rsidP="004A0CD6">
      <w:pPr>
        <w:numPr>
          <w:ilvl w:val="0"/>
          <w:numId w:val="3"/>
        </w:numPr>
        <w:spacing w:before="120" w:after="120" w:line="276" w:lineRule="auto"/>
        <w:ind w:left="446" w:right="14" w:hanging="356"/>
        <w:rPr>
          <w:rFonts w:asciiTheme="majorHAnsi" w:hAnsiTheme="majorHAnsi"/>
          <w:sz w:val="24"/>
          <w:szCs w:val="24"/>
        </w:rPr>
      </w:pPr>
      <w:r w:rsidRPr="00307D90">
        <w:rPr>
          <w:rFonts w:asciiTheme="majorHAnsi" w:eastAsia="Calibri" w:hAnsiTheme="majorHAnsi" w:cs="Calibri"/>
          <w:sz w:val="24"/>
          <w:szCs w:val="24"/>
        </w:rPr>
        <w:t xml:space="preserve">Discussion of the reflection, specialization statement, and ICR report: 45 minutes </w:t>
      </w:r>
    </w:p>
    <w:p w14:paraId="2C284817" w14:textId="77777777" w:rsidR="00A56004" w:rsidRPr="00307D90" w:rsidRDefault="007C6C6C" w:rsidP="004A0CD6">
      <w:pPr>
        <w:numPr>
          <w:ilvl w:val="0"/>
          <w:numId w:val="3"/>
        </w:numPr>
        <w:spacing w:before="120" w:after="120" w:line="276" w:lineRule="auto"/>
        <w:ind w:left="446" w:right="14" w:hanging="356"/>
        <w:rPr>
          <w:rFonts w:asciiTheme="majorHAnsi" w:hAnsiTheme="majorHAnsi"/>
          <w:sz w:val="24"/>
          <w:szCs w:val="24"/>
        </w:rPr>
      </w:pPr>
      <w:r w:rsidRPr="00307D90">
        <w:rPr>
          <w:rFonts w:asciiTheme="majorHAnsi" w:eastAsia="Calibri" w:hAnsiTheme="majorHAnsi" w:cs="Calibri"/>
          <w:sz w:val="24"/>
          <w:szCs w:val="24"/>
        </w:rPr>
        <w:t xml:space="preserve">Discussion of essay in the portfolio: 15 minutes </w:t>
      </w:r>
    </w:p>
    <w:p w14:paraId="2062552D" w14:textId="77777777" w:rsidR="00A56004" w:rsidRPr="00307D90" w:rsidRDefault="007C6C6C" w:rsidP="004A0CD6">
      <w:pPr>
        <w:numPr>
          <w:ilvl w:val="0"/>
          <w:numId w:val="3"/>
        </w:numPr>
        <w:spacing w:before="120" w:after="120" w:line="276" w:lineRule="auto"/>
        <w:ind w:left="446" w:right="14" w:hanging="356"/>
        <w:rPr>
          <w:rFonts w:asciiTheme="majorHAnsi" w:hAnsiTheme="majorHAnsi"/>
          <w:sz w:val="24"/>
          <w:szCs w:val="24"/>
        </w:rPr>
      </w:pPr>
      <w:r w:rsidRPr="00307D90">
        <w:rPr>
          <w:rFonts w:asciiTheme="majorHAnsi" w:eastAsia="Calibri" w:hAnsiTheme="majorHAnsi" w:cs="Calibri"/>
          <w:sz w:val="24"/>
          <w:szCs w:val="24"/>
        </w:rPr>
        <w:t xml:space="preserve">Questioning on the Common Reading Exam responses: 1 hour </w:t>
      </w:r>
    </w:p>
    <w:p w14:paraId="776A6960"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48597366"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Additional time for break and committee deliberation: 20 minutes </w:t>
      </w:r>
    </w:p>
    <w:p w14:paraId="2AACDCB5"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b/>
          <w:sz w:val="24"/>
          <w:szCs w:val="24"/>
        </w:rPr>
        <w:t xml:space="preserve">Total time: </w:t>
      </w:r>
      <w:r w:rsidRPr="00307D90">
        <w:rPr>
          <w:rFonts w:asciiTheme="majorHAnsi" w:eastAsia="Calibri" w:hAnsiTheme="majorHAnsi" w:cs="Calibri"/>
          <w:sz w:val="24"/>
          <w:szCs w:val="24"/>
        </w:rPr>
        <w:t xml:space="preserve"> 2 ½ hours</w:t>
      </w:r>
    </w:p>
    <w:p w14:paraId="449BDEA0"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2AB875EB"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01909164"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hAnsiTheme="majorHAnsi"/>
          <w:sz w:val="24"/>
          <w:szCs w:val="24"/>
        </w:rPr>
        <w:br w:type="page"/>
      </w:r>
    </w:p>
    <w:p w14:paraId="222654B7" w14:textId="7EC809D5" w:rsidR="00A56004" w:rsidRPr="000669C0" w:rsidRDefault="007C6C6C" w:rsidP="000669C0">
      <w:pPr>
        <w:pStyle w:val="Style2"/>
      </w:pPr>
      <w:bookmarkStart w:id="34" w:name="_Toc31621275"/>
      <w:r w:rsidRPr="000669C0">
        <w:lastRenderedPageBreak/>
        <w:t>DISSERTATION</w:t>
      </w:r>
      <w:bookmarkEnd w:id="34"/>
    </w:p>
    <w:p w14:paraId="338CAA7A"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3674DFED" w14:textId="77777777" w:rsidR="00A56004" w:rsidRPr="00307D90" w:rsidRDefault="007C6C6C" w:rsidP="00307D90">
      <w:pPr>
        <w:widowControl/>
        <w:pBdr>
          <w:top w:val="nil"/>
          <w:left w:val="nil"/>
          <w:bottom w:val="nil"/>
          <w:right w:val="nil"/>
          <w:between w:val="nil"/>
        </w:pBdr>
        <w:spacing w:before="120" w:after="120" w:line="276" w:lineRule="auto"/>
        <w:ind w:hanging="10"/>
        <w:rPr>
          <w:rFonts w:asciiTheme="majorHAnsi" w:eastAsia="Calibri" w:hAnsiTheme="majorHAnsi" w:cs="Calibri"/>
          <w:color w:val="000000"/>
          <w:sz w:val="24"/>
          <w:szCs w:val="24"/>
        </w:rPr>
      </w:pPr>
      <w:r w:rsidRPr="00307D90">
        <w:rPr>
          <w:rFonts w:asciiTheme="majorHAnsi" w:eastAsia="Calibri" w:hAnsiTheme="majorHAnsi" w:cs="Calibri"/>
          <w:color w:val="000000"/>
          <w:sz w:val="24"/>
          <w:szCs w:val="24"/>
        </w:rPr>
        <w:t>After you have passed the written and oral parts of the comprehensive exam, the Graduate College will advance you to doctoral candidacy, assuming you have completed the required coursework listed on your approved Plan of Study and have no other obstacles to graduation aside from completion of your dissertation. Your bursar’s account will be charged $35 in candidacy fees. (Fees are subject to change.) The Graduate College will notify you by e-mail when you have been advanced to candidacy and charged the fees.</w:t>
      </w:r>
    </w:p>
    <w:p w14:paraId="3CBF61E0" w14:textId="77777777" w:rsidR="00A56004" w:rsidRPr="00307D90" w:rsidRDefault="00A56004" w:rsidP="00307D90">
      <w:pPr>
        <w:spacing w:before="120" w:after="120" w:line="276" w:lineRule="auto"/>
        <w:rPr>
          <w:rFonts w:asciiTheme="majorHAnsi" w:eastAsia="Calibri" w:hAnsiTheme="majorHAnsi" w:cs="Calibri"/>
          <w:sz w:val="24"/>
          <w:szCs w:val="24"/>
        </w:rPr>
      </w:pPr>
    </w:p>
    <w:p w14:paraId="151A9735" w14:textId="77777777" w:rsidR="00A56004" w:rsidRPr="00307D90" w:rsidRDefault="007C6C6C" w:rsidP="00307D90">
      <w:pPr>
        <w:spacing w:before="120" w:after="120" w:line="276" w:lineRule="auto"/>
        <w:ind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Planning, researching, and writing your doctoral dissertation is the culmination of your graduate studies. When successfully completed, your dissertation will represent the apogee of your scholarly abilities, demonstrating not only your advanced knowledge of a particular field of research and its related practices, but also your highly-developed research, organizing, and writing skills. </w:t>
      </w:r>
    </w:p>
    <w:p w14:paraId="38279503"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eastAsia="Calibri" w:hAnsiTheme="majorHAnsi" w:cs="Calibri"/>
          <w:sz w:val="24"/>
          <w:szCs w:val="24"/>
        </w:rPr>
        <w:t xml:space="preserve"> </w:t>
      </w:r>
    </w:p>
    <w:p w14:paraId="618C55E0" w14:textId="77777777" w:rsidR="00A56004" w:rsidRPr="00307D90" w:rsidRDefault="007C6C6C" w:rsidP="00307D90">
      <w:pPr>
        <w:spacing w:before="120" w:after="120" w:line="276" w:lineRule="auto"/>
        <w:rPr>
          <w:rFonts w:asciiTheme="majorHAnsi" w:eastAsia="Calibri" w:hAnsiTheme="majorHAnsi" w:cs="Calibri"/>
          <w:b/>
          <w:sz w:val="24"/>
          <w:szCs w:val="24"/>
        </w:rPr>
      </w:pPr>
      <w:r w:rsidRPr="00307D90">
        <w:rPr>
          <w:rFonts w:asciiTheme="majorHAnsi" w:eastAsia="Calibri" w:hAnsiTheme="majorHAnsi" w:cs="Calibri"/>
          <w:b/>
          <w:sz w:val="24"/>
          <w:szCs w:val="24"/>
        </w:rPr>
        <w:t>Timeline and Process</w:t>
      </w:r>
    </w:p>
    <w:p w14:paraId="5FC75EA5" w14:textId="77777777" w:rsidR="00A56004" w:rsidRPr="00307D90" w:rsidRDefault="007C6C6C" w:rsidP="00307D90">
      <w:pPr>
        <w:spacing w:before="120" w:after="120" w:line="276" w:lineRule="auto"/>
        <w:ind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The faculty do not expect you to undertake such a project without considerable preparation and guidance. </w:t>
      </w:r>
    </w:p>
    <w:p w14:paraId="7E86CBD6" w14:textId="77777777" w:rsidR="00A56004" w:rsidRPr="00307D90" w:rsidRDefault="007C6C6C" w:rsidP="00307D90">
      <w:pPr>
        <w:numPr>
          <w:ilvl w:val="0"/>
          <w:numId w:val="34"/>
        </w:numPr>
        <w:spacing w:before="120" w:after="120" w:line="276" w:lineRule="auto"/>
        <w:ind w:left="1440" w:right="14" w:hanging="734"/>
        <w:rPr>
          <w:rFonts w:asciiTheme="majorHAnsi" w:eastAsia="Calibri" w:hAnsiTheme="majorHAnsi" w:cs="Calibri"/>
          <w:sz w:val="24"/>
          <w:szCs w:val="24"/>
        </w:rPr>
      </w:pPr>
      <w:r w:rsidRPr="00307D90">
        <w:rPr>
          <w:rFonts w:asciiTheme="majorHAnsi" w:eastAsia="Calibri" w:hAnsiTheme="majorHAnsi" w:cs="Calibri"/>
          <w:sz w:val="24"/>
          <w:szCs w:val="24"/>
        </w:rPr>
        <w:t xml:space="preserve">You should speak with a faculty member who you would like to work with as your dissertation director before the beginning of the fall semester after having passed your Comprehensive Exam Portfolio. </w:t>
      </w:r>
    </w:p>
    <w:p w14:paraId="1446C02A" w14:textId="77777777" w:rsidR="00A56004" w:rsidRPr="00307D90" w:rsidRDefault="007C6C6C" w:rsidP="00307D90">
      <w:pPr>
        <w:numPr>
          <w:ilvl w:val="0"/>
          <w:numId w:val="34"/>
        </w:numPr>
        <w:spacing w:before="120" w:after="120" w:line="276" w:lineRule="auto"/>
        <w:ind w:left="1440" w:right="14" w:hanging="734"/>
        <w:rPr>
          <w:rFonts w:asciiTheme="majorHAnsi" w:eastAsia="Calibri" w:hAnsiTheme="majorHAnsi" w:cs="Calibri"/>
          <w:sz w:val="24"/>
          <w:szCs w:val="24"/>
        </w:rPr>
      </w:pPr>
      <w:r w:rsidRPr="00307D90">
        <w:rPr>
          <w:rFonts w:asciiTheme="majorHAnsi" w:eastAsia="Calibri" w:hAnsiTheme="majorHAnsi" w:cs="Calibri"/>
          <w:sz w:val="24"/>
          <w:szCs w:val="24"/>
        </w:rPr>
        <w:t>After identifying a dissertation director, you should work with that faculty member to invite other committee members.</w:t>
      </w:r>
    </w:p>
    <w:p w14:paraId="7946C2A0" w14:textId="77777777" w:rsidR="00A56004" w:rsidRPr="00307D90" w:rsidRDefault="007C6C6C" w:rsidP="00307D90">
      <w:pPr>
        <w:numPr>
          <w:ilvl w:val="0"/>
          <w:numId w:val="34"/>
        </w:numPr>
        <w:spacing w:before="120" w:after="120" w:line="276" w:lineRule="auto"/>
        <w:ind w:left="1440" w:right="14" w:hanging="734"/>
        <w:rPr>
          <w:rFonts w:asciiTheme="majorHAnsi" w:eastAsia="Calibri" w:hAnsiTheme="majorHAnsi" w:cs="Calibri"/>
          <w:sz w:val="24"/>
          <w:szCs w:val="24"/>
        </w:rPr>
      </w:pPr>
      <w:r w:rsidRPr="00307D90">
        <w:rPr>
          <w:rFonts w:asciiTheme="majorHAnsi" w:eastAsia="Calibri" w:hAnsiTheme="majorHAnsi" w:cs="Calibri"/>
          <w:sz w:val="24"/>
          <w:szCs w:val="24"/>
        </w:rPr>
        <w:t>Once you have identified a committee, you have until the eleventh week of the semester after you’ve passed your Comprehensive Exam Portfolio to schedule a meeting with your committee to approve your dissertation proposal.</w:t>
      </w:r>
    </w:p>
    <w:p w14:paraId="2AA57D3F"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This should give you plenty of time to craft your ideas into a well-developed research project proposal, especially if you work closely with your dissertation director and consult the </w:t>
      </w:r>
      <w:r w:rsidRPr="00307D90">
        <w:rPr>
          <w:rFonts w:asciiTheme="majorHAnsi" w:eastAsia="Calibri" w:hAnsiTheme="majorHAnsi" w:cs="Calibri"/>
          <w:i/>
          <w:sz w:val="24"/>
          <w:szCs w:val="24"/>
        </w:rPr>
        <w:t>Dissertation Writer’s Handbook</w:t>
      </w:r>
      <w:r w:rsidRPr="00307D90">
        <w:rPr>
          <w:rFonts w:asciiTheme="majorHAnsi" w:eastAsia="Calibri" w:hAnsiTheme="majorHAnsi" w:cs="Calibri"/>
          <w:sz w:val="24"/>
          <w:szCs w:val="24"/>
        </w:rPr>
        <w:t xml:space="preserve"> that can be downloaded from the Program website. </w:t>
      </w:r>
    </w:p>
    <w:p w14:paraId="29C29CF3"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Once your proposal is approved by your committee, you will be considered a doctoral candidate and “ABD” (All </w:t>
      </w:r>
      <w:proofErr w:type="gramStart"/>
      <w:r w:rsidRPr="00307D90">
        <w:rPr>
          <w:rFonts w:asciiTheme="majorHAnsi" w:eastAsia="Calibri" w:hAnsiTheme="majorHAnsi" w:cs="Calibri"/>
          <w:sz w:val="24"/>
          <w:szCs w:val="24"/>
        </w:rPr>
        <w:t>But</w:t>
      </w:r>
      <w:proofErr w:type="gramEnd"/>
      <w:r w:rsidRPr="00307D90">
        <w:rPr>
          <w:rFonts w:asciiTheme="majorHAnsi" w:eastAsia="Calibri" w:hAnsiTheme="majorHAnsi" w:cs="Calibri"/>
          <w:sz w:val="24"/>
          <w:szCs w:val="24"/>
        </w:rPr>
        <w:t xml:space="preserve"> Dissertation). While not an academic credential in the same way an awarded degree is, many people opt to put the initials “ABD” after their names on business cards and email signature lines to indicate to others their proximity to the Ph.D.  </w:t>
      </w:r>
    </w:p>
    <w:p w14:paraId="2A0BDF8F" w14:textId="4A8C12A1"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lastRenderedPageBreak/>
        <w:t>At present, the dissertation is a relatively conventional print document,</w:t>
      </w:r>
      <w:r w:rsidR="008B4656">
        <w:rPr>
          <w:rFonts w:asciiTheme="majorHAnsi" w:eastAsia="Calibri" w:hAnsiTheme="majorHAnsi" w:cs="Calibri"/>
          <w:sz w:val="24"/>
          <w:szCs w:val="24"/>
        </w:rPr>
        <w:t xml:space="preserve"> although the Graduate College </w:t>
      </w:r>
      <w:r w:rsidRPr="00307D90">
        <w:rPr>
          <w:rFonts w:asciiTheme="majorHAnsi" w:eastAsia="Calibri" w:hAnsiTheme="majorHAnsi" w:cs="Calibri"/>
          <w:sz w:val="24"/>
          <w:szCs w:val="24"/>
        </w:rPr>
        <w:t xml:space="preserve">accepts dissertations that go beyond print to include film, video, audio, software, archives, and other media forms. If you are interested in pursuing one of these less conventional options, talk with your director and the Program Director to discuss how best to proceed. </w:t>
      </w:r>
      <w:r w:rsidR="008B4656">
        <w:rPr>
          <w:rFonts w:asciiTheme="majorHAnsi" w:eastAsia="Calibri" w:hAnsiTheme="majorHAnsi" w:cs="Calibri"/>
          <w:sz w:val="24"/>
          <w:szCs w:val="24"/>
        </w:rPr>
        <w:t xml:space="preserve">Once you have discussed it with the director, please contact your GSAS Degree Counselor to make sure everything is in compliance. </w:t>
      </w:r>
    </w:p>
    <w:p w14:paraId="248C3D27" w14:textId="77777777" w:rsidR="00A56004" w:rsidRPr="00307D90" w:rsidRDefault="00A56004" w:rsidP="00307D90">
      <w:pPr>
        <w:spacing w:before="120" w:after="120" w:line="276" w:lineRule="auto"/>
        <w:ind w:left="0" w:right="15"/>
        <w:rPr>
          <w:rFonts w:asciiTheme="majorHAnsi" w:eastAsia="Calibri" w:hAnsiTheme="majorHAnsi" w:cs="Calibri"/>
          <w:sz w:val="24"/>
          <w:szCs w:val="24"/>
        </w:rPr>
      </w:pPr>
    </w:p>
    <w:p w14:paraId="3312D098"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The dissertation proposal is a document that advanced students compose in order to clarify for themselves and their advisers why and how they will research, organize, and write their dissertations. It is less like a blueprint—which is, by definition, a fixed and fully formed set of specifications—than an “architectural scheme,” that is, a somewhat detailed sketch that systematically captures the essence of a project and describes an action plan for carrying it out. Such a document can emerge in many ways and the writing and presenting of it serves many functions.  </w:t>
      </w:r>
    </w:p>
    <w:p w14:paraId="73D91F5F" w14:textId="77777777" w:rsidR="00A56004" w:rsidRPr="00307D90" w:rsidRDefault="00A56004" w:rsidP="00307D90">
      <w:pPr>
        <w:spacing w:before="120" w:after="120" w:line="276" w:lineRule="auto"/>
        <w:ind w:left="0" w:right="15"/>
        <w:rPr>
          <w:rFonts w:asciiTheme="majorHAnsi" w:eastAsia="Calibri" w:hAnsiTheme="majorHAnsi" w:cs="Calibri"/>
          <w:sz w:val="24"/>
          <w:szCs w:val="24"/>
        </w:rPr>
      </w:pPr>
    </w:p>
    <w:p w14:paraId="6B957CA4"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Students typically find that through drafting the dissertation proposal—a process that is equal parts idea generation, sifting, selection, and description—they become keenly aware of when their theoretical frameworks need bolstering, when their research questions are too vague, and when they are being over-ambitious about their objectives. Once identified, such weaknesses can be addressed and corrected. </w:t>
      </w:r>
    </w:p>
    <w:p w14:paraId="60DB869A"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 </w:t>
      </w:r>
    </w:p>
    <w:p w14:paraId="60C7B8DB"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Moreover, students begin to learn a fundamental skill that they will likely need several times throughout their careers: how to develop a convincing book proposal. While dissertation proposals are a bit different than proposals for trade or academic books, many of the elements are the same. In writing the proposal with the help of your Dissertation Director, and in presenting it to your Dissertation Committee, you will develop skills in professional and rhetorical arts that could have a profound impact on your ability to advance in the academy. </w:t>
      </w:r>
    </w:p>
    <w:p w14:paraId="690B8D83"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 </w:t>
      </w:r>
    </w:p>
    <w:p w14:paraId="7B40C044"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For faculty, dissertation proposals are a chance to help students hone their professional academic skills and avoid some of the research and writing obstacles that can only be identified with experience. It also gives faculty a chance to get oriented to each particular student’s way of thinking about certain kinds of problems, from philosophical paradoxes to time management issues. By discovering such information early on, faculty are in a much better position to offer helpful counsel throughout the actual dissertation writing process. </w:t>
      </w:r>
    </w:p>
    <w:p w14:paraId="7E1CDD32"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 </w:t>
      </w:r>
    </w:p>
    <w:p w14:paraId="345EC7F8"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lastRenderedPageBreak/>
        <w:t xml:space="preserve">As you develop your proposal, be mindful of the various strengths and weaknesses of your committee members and assemble a document that will give each of them the most useful picture of your project as you envision it. Say, for example, that you are planning to write a dissertation on diaspora rhetoric under globalization. If you happen to know that one of your committee members is extremely well read in the area of pre-eighteenth-century diasporic </w:t>
      </w:r>
      <w:proofErr w:type="spellStart"/>
      <w:r w:rsidRPr="00307D90">
        <w:rPr>
          <w:rFonts w:asciiTheme="majorHAnsi" w:eastAsia="Calibri" w:hAnsiTheme="majorHAnsi" w:cs="Calibri"/>
          <w:sz w:val="24"/>
          <w:szCs w:val="24"/>
        </w:rPr>
        <w:t>rhetorics</w:t>
      </w:r>
      <w:proofErr w:type="spellEnd"/>
      <w:r w:rsidRPr="00307D90">
        <w:rPr>
          <w:rFonts w:asciiTheme="majorHAnsi" w:eastAsia="Calibri" w:hAnsiTheme="majorHAnsi" w:cs="Calibri"/>
          <w:sz w:val="24"/>
          <w:szCs w:val="24"/>
        </w:rPr>
        <w:t xml:space="preserve"> while another member is really only familiar with the migration </w:t>
      </w:r>
      <w:proofErr w:type="spellStart"/>
      <w:r w:rsidRPr="00307D90">
        <w:rPr>
          <w:rFonts w:asciiTheme="majorHAnsi" w:eastAsia="Calibri" w:hAnsiTheme="majorHAnsi" w:cs="Calibri"/>
          <w:sz w:val="24"/>
          <w:szCs w:val="24"/>
        </w:rPr>
        <w:t>rhetorics</w:t>
      </w:r>
      <w:proofErr w:type="spellEnd"/>
      <w:r w:rsidRPr="00307D90">
        <w:rPr>
          <w:rFonts w:asciiTheme="majorHAnsi" w:eastAsia="Calibri" w:hAnsiTheme="majorHAnsi" w:cs="Calibri"/>
          <w:sz w:val="24"/>
          <w:szCs w:val="24"/>
        </w:rPr>
        <w:t xml:space="preserve"> characteristic of the Galician Diaspora, then you might want to add a sentence or two that will help each of these members to understand your project given their scholarly strengths and limits. Simply put, write your proposal like the rhetor you are. </w:t>
      </w:r>
    </w:p>
    <w:p w14:paraId="332A31DD"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 </w:t>
      </w:r>
    </w:p>
    <w:p w14:paraId="74C7AAAC" w14:textId="42D00C8B" w:rsidR="00A56004" w:rsidRPr="009647FC" w:rsidRDefault="007C6C6C" w:rsidP="009647FC">
      <w:pPr>
        <w:spacing w:before="120" w:after="120" w:line="276" w:lineRule="auto"/>
        <w:ind w:left="0" w:right="14"/>
        <w:rPr>
          <w:rFonts w:asciiTheme="majorHAnsi" w:eastAsia="Calibri" w:hAnsiTheme="majorHAnsi" w:cs="Calibri"/>
          <w:sz w:val="24"/>
          <w:szCs w:val="24"/>
        </w:rPr>
      </w:pPr>
      <w:r w:rsidRPr="009647FC">
        <w:rPr>
          <w:rFonts w:asciiTheme="majorHAnsi" w:eastAsia="Calibri" w:hAnsiTheme="majorHAnsi" w:cs="Calibri"/>
          <w:b/>
          <w:sz w:val="24"/>
          <w:szCs w:val="24"/>
        </w:rPr>
        <w:t>Dissertation Proposals</w:t>
      </w:r>
      <w:r w:rsidRPr="009647FC">
        <w:rPr>
          <w:rFonts w:asciiTheme="majorHAnsi" w:eastAsia="Calibri" w:hAnsiTheme="majorHAnsi" w:cs="Calibri"/>
          <w:sz w:val="24"/>
          <w:szCs w:val="24"/>
        </w:rPr>
        <w:t xml:space="preserve"> tend to be 10-30 pages long (double-spaced, 1” margins, 12-point typeface, MLA format) depending on the number of chapters anticipated for the completed manuscript. </w:t>
      </w:r>
    </w:p>
    <w:p w14:paraId="427E1905" w14:textId="5C790FD5" w:rsidR="009647FC" w:rsidRPr="009647FC" w:rsidRDefault="009647FC" w:rsidP="009647FC">
      <w:pPr>
        <w:spacing w:before="120" w:after="120" w:line="276" w:lineRule="auto"/>
        <w:ind w:left="0" w:right="14"/>
        <w:rPr>
          <w:rFonts w:asciiTheme="majorHAnsi" w:eastAsia="Calibri" w:hAnsiTheme="majorHAnsi" w:cs="Calibri"/>
          <w:sz w:val="24"/>
          <w:szCs w:val="24"/>
        </w:rPr>
      </w:pPr>
      <w:r w:rsidRPr="009647FC">
        <w:rPr>
          <w:rFonts w:asciiTheme="majorHAnsi" w:hAnsiTheme="majorHAnsi" w:cs="Tahoma"/>
          <w:color w:val="000000"/>
          <w:sz w:val="24"/>
          <w:szCs w:val="24"/>
        </w:rPr>
        <w:t xml:space="preserve">The Program Assistant will provide you with an internal form you take to your meeting. Once you submit the signed form and the proposal to the Program Assistant they will sign off and indicate in </w:t>
      </w:r>
      <w:proofErr w:type="spellStart"/>
      <w:r w:rsidRPr="009647FC">
        <w:rPr>
          <w:rFonts w:asciiTheme="majorHAnsi" w:hAnsiTheme="majorHAnsi" w:cs="Tahoma"/>
          <w:color w:val="000000"/>
          <w:sz w:val="24"/>
          <w:szCs w:val="24"/>
        </w:rPr>
        <w:t>GradPath</w:t>
      </w:r>
      <w:proofErr w:type="spellEnd"/>
      <w:r w:rsidRPr="009647FC">
        <w:rPr>
          <w:rFonts w:asciiTheme="majorHAnsi" w:hAnsiTheme="majorHAnsi" w:cs="Tahoma"/>
          <w:color w:val="000000"/>
          <w:sz w:val="24"/>
          <w:szCs w:val="24"/>
        </w:rPr>
        <w:t xml:space="preserve"> that it has been submitted.</w:t>
      </w:r>
    </w:p>
    <w:p w14:paraId="2AEB7BF3" w14:textId="77777777" w:rsidR="00A56004" w:rsidRPr="009647FC" w:rsidRDefault="00A56004" w:rsidP="00307D90">
      <w:pPr>
        <w:spacing w:before="120" w:after="120" w:line="276" w:lineRule="auto"/>
        <w:ind w:left="0" w:right="15"/>
        <w:rPr>
          <w:rFonts w:asciiTheme="majorHAnsi" w:eastAsia="Calibri" w:hAnsiTheme="majorHAnsi" w:cs="Calibri"/>
          <w:sz w:val="24"/>
          <w:szCs w:val="24"/>
        </w:rPr>
      </w:pPr>
    </w:p>
    <w:p w14:paraId="26FEEFAC"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9647FC">
        <w:rPr>
          <w:rFonts w:asciiTheme="majorHAnsi" w:eastAsia="Calibri" w:hAnsiTheme="majorHAnsi" w:cs="Calibri"/>
          <w:b/>
          <w:sz w:val="24"/>
          <w:szCs w:val="24"/>
        </w:rPr>
        <w:t>Dissertations</w:t>
      </w:r>
      <w:r w:rsidRPr="009647FC">
        <w:rPr>
          <w:rFonts w:asciiTheme="majorHAnsi" w:eastAsia="Calibri" w:hAnsiTheme="majorHAnsi" w:cs="Calibri"/>
          <w:sz w:val="24"/>
          <w:szCs w:val="24"/>
        </w:rPr>
        <w:t xml:space="preserve"> themselves tend to be 200-300 pages long and are broken into four to six chapters. </w:t>
      </w:r>
      <w:r w:rsidRPr="009647FC">
        <w:rPr>
          <w:rFonts w:asciiTheme="majorHAnsi" w:eastAsia="Calibri" w:hAnsiTheme="majorHAnsi" w:cs="Calibri"/>
          <w:i/>
          <w:sz w:val="24"/>
          <w:szCs w:val="24"/>
        </w:rPr>
        <w:t xml:space="preserve">Early </w:t>
      </w:r>
      <w:r w:rsidRPr="00307D90">
        <w:rPr>
          <w:rFonts w:asciiTheme="majorHAnsi" w:eastAsia="Calibri" w:hAnsiTheme="majorHAnsi" w:cs="Calibri"/>
          <w:i/>
          <w:sz w:val="24"/>
          <w:szCs w:val="24"/>
        </w:rPr>
        <w:t>chapters</w:t>
      </w:r>
      <w:r w:rsidRPr="00307D90">
        <w:rPr>
          <w:rFonts w:asciiTheme="majorHAnsi" w:eastAsia="Calibri" w:hAnsiTheme="majorHAnsi" w:cs="Calibri"/>
          <w:sz w:val="24"/>
          <w:szCs w:val="24"/>
        </w:rPr>
        <w:t xml:space="preserve"> tend to: </w:t>
      </w:r>
    </w:p>
    <w:p w14:paraId="1D3D5D86" w14:textId="77777777" w:rsidR="00A56004" w:rsidRPr="00307D90" w:rsidRDefault="007C6C6C" w:rsidP="00307D90">
      <w:pPr>
        <w:numPr>
          <w:ilvl w:val="0"/>
          <w:numId w:val="27"/>
        </w:numPr>
        <w:spacing w:before="120" w:after="120" w:line="276" w:lineRule="auto"/>
        <w:ind w:right="14" w:hanging="360"/>
        <w:rPr>
          <w:rFonts w:asciiTheme="majorHAnsi" w:eastAsia="Calibri" w:hAnsiTheme="majorHAnsi" w:cs="Calibri"/>
          <w:sz w:val="24"/>
          <w:szCs w:val="24"/>
        </w:rPr>
      </w:pPr>
      <w:r w:rsidRPr="00307D90">
        <w:rPr>
          <w:rFonts w:asciiTheme="majorHAnsi" w:eastAsia="Calibri" w:hAnsiTheme="majorHAnsi" w:cs="Calibri"/>
          <w:sz w:val="24"/>
          <w:szCs w:val="24"/>
        </w:rPr>
        <w:t xml:space="preserve">outline the general issue under investigation, </w:t>
      </w:r>
    </w:p>
    <w:p w14:paraId="56398E75" w14:textId="77777777" w:rsidR="00A56004" w:rsidRPr="00307D90" w:rsidRDefault="007C6C6C" w:rsidP="00307D90">
      <w:pPr>
        <w:numPr>
          <w:ilvl w:val="0"/>
          <w:numId w:val="27"/>
        </w:numPr>
        <w:spacing w:before="120" w:after="120" w:line="276" w:lineRule="auto"/>
        <w:ind w:right="14" w:hanging="360"/>
        <w:rPr>
          <w:rFonts w:asciiTheme="majorHAnsi" w:eastAsia="Calibri" w:hAnsiTheme="majorHAnsi" w:cs="Calibri"/>
          <w:sz w:val="24"/>
          <w:szCs w:val="24"/>
        </w:rPr>
      </w:pPr>
      <w:r w:rsidRPr="00307D90">
        <w:rPr>
          <w:rFonts w:asciiTheme="majorHAnsi" w:eastAsia="Calibri" w:hAnsiTheme="majorHAnsi" w:cs="Calibri"/>
          <w:sz w:val="24"/>
          <w:szCs w:val="24"/>
        </w:rPr>
        <w:t xml:space="preserve">review the relevant literature that impinges upon your topic, </w:t>
      </w:r>
    </w:p>
    <w:p w14:paraId="791B01DB" w14:textId="77777777" w:rsidR="00A56004" w:rsidRPr="00307D90" w:rsidRDefault="007C6C6C" w:rsidP="00307D90">
      <w:pPr>
        <w:numPr>
          <w:ilvl w:val="0"/>
          <w:numId w:val="27"/>
        </w:numPr>
        <w:spacing w:before="120" w:after="120" w:line="276" w:lineRule="auto"/>
        <w:ind w:right="14" w:hanging="360"/>
        <w:rPr>
          <w:rFonts w:asciiTheme="majorHAnsi" w:eastAsia="Calibri" w:hAnsiTheme="majorHAnsi" w:cs="Calibri"/>
          <w:sz w:val="24"/>
          <w:szCs w:val="24"/>
        </w:rPr>
      </w:pPr>
      <w:r w:rsidRPr="00307D90">
        <w:rPr>
          <w:rFonts w:asciiTheme="majorHAnsi" w:eastAsia="Calibri" w:hAnsiTheme="majorHAnsi" w:cs="Calibri"/>
          <w:sz w:val="24"/>
          <w:szCs w:val="24"/>
        </w:rPr>
        <w:t xml:space="preserve">clarifies the theory and methodology that govern your project, and </w:t>
      </w:r>
    </w:p>
    <w:p w14:paraId="1C232938" w14:textId="77777777" w:rsidR="00A56004" w:rsidRPr="00307D90" w:rsidRDefault="007C6C6C" w:rsidP="00307D90">
      <w:pPr>
        <w:numPr>
          <w:ilvl w:val="0"/>
          <w:numId w:val="27"/>
        </w:numPr>
        <w:spacing w:before="120" w:after="120" w:line="276" w:lineRule="auto"/>
        <w:ind w:right="14" w:hanging="360"/>
        <w:rPr>
          <w:rFonts w:asciiTheme="majorHAnsi" w:eastAsia="Calibri" w:hAnsiTheme="majorHAnsi" w:cs="Calibri"/>
          <w:sz w:val="24"/>
          <w:szCs w:val="24"/>
        </w:rPr>
      </w:pPr>
      <w:r w:rsidRPr="00307D90">
        <w:rPr>
          <w:rFonts w:asciiTheme="majorHAnsi" w:eastAsia="Calibri" w:hAnsiTheme="majorHAnsi" w:cs="Calibri"/>
          <w:sz w:val="24"/>
          <w:szCs w:val="24"/>
        </w:rPr>
        <w:t xml:space="preserve">offers one or more case studies, close readings, or other analysis and argument that advances disciplinary knowledge. </w:t>
      </w:r>
    </w:p>
    <w:p w14:paraId="0BF10A29" w14:textId="77777777" w:rsidR="00A56004" w:rsidRPr="00307D90" w:rsidRDefault="00A56004" w:rsidP="00307D90">
      <w:pPr>
        <w:spacing w:before="120" w:after="120" w:line="276" w:lineRule="auto"/>
        <w:ind w:left="0" w:right="15"/>
        <w:rPr>
          <w:rFonts w:asciiTheme="majorHAnsi" w:eastAsia="Calibri" w:hAnsiTheme="majorHAnsi" w:cs="Calibri"/>
          <w:sz w:val="24"/>
          <w:szCs w:val="24"/>
        </w:rPr>
      </w:pPr>
    </w:p>
    <w:p w14:paraId="391F7EF1"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Dissertations can take anywhere from one to several years to write depending the complexity of project, though most students in this Program finish their dissertations in one to one-and-a-half years. </w:t>
      </w:r>
    </w:p>
    <w:p w14:paraId="0855B84C"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48799A44" w14:textId="77777777" w:rsidR="00D15B49" w:rsidRPr="00307D90" w:rsidRDefault="007C6C6C" w:rsidP="00D15B49">
      <w:pPr>
        <w:spacing w:before="120" w:after="120" w:line="276" w:lineRule="auto"/>
        <w:ind w:left="0"/>
        <w:rPr>
          <w:rFonts w:asciiTheme="majorHAnsi" w:eastAsia="Calibri" w:hAnsiTheme="majorHAnsi" w:cs="Calibri"/>
          <w:sz w:val="24"/>
          <w:szCs w:val="24"/>
        </w:rPr>
      </w:pPr>
      <w:r w:rsidRPr="00D60A80">
        <w:rPr>
          <w:rFonts w:asciiTheme="majorHAnsi" w:eastAsia="Calibri" w:hAnsiTheme="majorHAnsi" w:cs="Calibri"/>
          <w:sz w:val="24"/>
          <w:szCs w:val="24"/>
        </w:rPr>
        <w:t>For more detail</w:t>
      </w:r>
      <w:r w:rsidR="00D60A80">
        <w:rPr>
          <w:rFonts w:asciiTheme="majorHAnsi" w:eastAsia="Calibri" w:hAnsiTheme="majorHAnsi" w:cs="Calibri"/>
          <w:sz w:val="24"/>
          <w:szCs w:val="24"/>
        </w:rPr>
        <w:t>s</w:t>
      </w:r>
      <w:r w:rsidRPr="00D60A80">
        <w:rPr>
          <w:rFonts w:asciiTheme="majorHAnsi" w:eastAsia="Calibri" w:hAnsiTheme="majorHAnsi" w:cs="Calibri"/>
          <w:sz w:val="24"/>
          <w:szCs w:val="24"/>
        </w:rPr>
        <w:t xml:space="preserve"> on the dissertation proposal, the dissertation writing process, and other information related to planning, writing, and defending your dissertation, see the </w:t>
      </w:r>
      <w:r w:rsidRPr="00D60A80">
        <w:rPr>
          <w:rFonts w:asciiTheme="majorHAnsi" w:eastAsia="Calibri" w:hAnsiTheme="majorHAnsi" w:cs="Calibri"/>
          <w:i/>
          <w:sz w:val="24"/>
          <w:szCs w:val="24"/>
        </w:rPr>
        <w:t>Dissertation Writer’s Handbook</w:t>
      </w:r>
      <w:r w:rsidRPr="00D60A80">
        <w:rPr>
          <w:rFonts w:asciiTheme="majorHAnsi" w:eastAsia="Calibri" w:hAnsiTheme="majorHAnsi" w:cs="Calibri"/>
          <w:sz w:val="24"/>
          <w:szCs w:val="24"/>
        </w:rPr>
        <w:t>.</w:t>
      </w:r>
      <w:r w:rsidR="00D60A80" w:rsidRPr="00D60A80">
        <w:rPr>
          <w:rFonts w:asciiTheme="majorHAnsi" w:eastAsia="Calibri" w:hAnsiTheme="majorHAnsi" w:cs="Calibri"/>
          <w:sz w:val="24"/>
          <w:szCs w:val="24"/>
        </w:rPr>
        <w:t xml:space="preserve"> </w:t>
      </w:r>
      <w:r w:rsidR="00D15B49" w:rsidRPr="00307D90">
        <w:rPr>
          <w:rFonts w:asciiTheme="majorHAnsi" w:eastAsia="Calibri" w:hAnsiTheme="majorHAnsi" w:cs="Calibri"/>
          <w:sz w:val="24"/>
          <w:szCs w:val="24"/>
        </w:rPr>
        <w:t xml:space="preserve">The program assistant has sample dissertation proposals on file. </w:t>
      </w:r>
    </w:p>
    <w:p w14:paraId="5779A562" w14:textId="77777777" w:rsidR="00D15B49" w:rsidRDefault="00D15B49" w:rsidP="00307D90">
      <w:pPr>
        <w:spacing w:before="120" w:after="120" w:line="276" w:lineRule="auto"/>
        <w:rPr>
          <w:rFonts w:asciiTheme="majorHAnsi" w:eastAsia="Calibri" w:hAnsiTheme="majorHAnsi" w:cs="Calibri"/>
          <w:sz w:val="24"/>
          <w:szCs w:val="24"/>
        </w:rPr>
      </w:pPr>
    </w:p>
    <w:p w14:paraId="64F6C0C3" w14:textId="277D9578" w:rsidR="00A56004" w:rsidRPr="00307D90" w:rsidRDefault="00D60A80" w:rsidP="00307D90">
      <w:pPr>
        <w:spacing w:before="120" w:after="120" w:line="276" w:lineRule="auto"/>
        <w:rPr>
          <w:rFonts w:asciiTheme="majorHAnsi" w:eastAsia="Calibri" w:hAnsiTheme="majorHAnsi" w:cs="Calibri"/>
          <w:sz w:val="24"/>
          <w:szCs w:val="24"/>
        </w:rPr>
      </w:pPr>
      <w:r w:rsidRPr="00D60A80">
        <w:rPr>
          <w:rFonts w:asciiTheme="majorHAnsi" w:hAnsiTheme="majorHAnsi"/>
          <w:sz w:val="24"/>
          <w:szCs w:val="24"/>
        </w:rPr>
        <w:lastRenderedPageBreak/>
        <w:t xml:space="preserve">The Graduate College has resources for dissertating students on their website: </w:t>
      </w:r>
      <w:hyperlink r:id="rId35" w:tgtFrame="_blank" w:history="1">
        <w:r w:rsidRPr="00D60A80">
          <w:rPr>
            <w:rStyle w:val="Hyperlink"/>
            <w:rFonts w:asciiTheme="majorHAnsi" w:hAnsiTheme="majorHAnsi"/>
            <w:sz w:val="24"/>
            <w:szCs w:val="24"/>
          </w:rPr>
          <w:t>https://grad.arizona.edu/gsas/dissertations-theses</w:t>
        </w:r>
      </w:hyperlink>
      <w:r w:rsidRPr="00D60A80">
        <w:rPr>
          <w:rFonts w:asciiTheme="majorHAnsi" w:hAnsiTheme="majorHAnsi"/>
          <w:sz w:val="24"/>
          <w:szCs w:val="24"/>
        </w:rPr>
        <w:t>. It contains details that could be helpful now, as well as links to forms you'll need later on.</w:t>
      </w:r>
      <w:r w:rsidR="007C6C6C" w:rsidRPr="00307D90">
        <w:rPr>
          <w:rFonts w:asciiTheme="majorHAnsi" w:hAnsiTheme="majorHAnsi"/>
          <w:sz w:val="24"/>
          <w:szCs w:val="24"/>
        </w:rPr>
        <w:br w:type="page"/>
      </w:r>
    </w:p>
    <w:p w14:paraId="694DF43F" w14:textId="56458289" w:rsidR="00A56004" w:rsidRPr="00C7622E" w:rsidRDefault="007C6C6C" w:rsidP="00CA6739">
      <w:pPr>
        <w:pStyle w:val="Style1"/>
      </w:pPr>
      <w:bookmarkStart w:id="35" w:name="_Toc31621276"/>
      <w:r w:rsidRPr="00C7622E">
        <w:lastRenderedPageBreak/>
        <w:t>M.A. IN RHETORIC, COMPOSITION, AND THE TEACHING OF ENGLISH</w:t>
      </w:r>
      <w:bookmarkEnd w:id="35"/>
    </w:p>
    <w:p w14:paraId="6E9FF4F1" w14:textId="77777777" w:rsidR="00A56004" w:rsidRPr="00C7622E" w:rsidRDefault="00A56004" w:rsidP="00307D90">
      <w:pPr>
        <w:spacing w:before="120" w:after="120" w:line="276" w:lineRule="auto"/>
        <w:ind w:left="0"/>
        <w:rPr>
          <w:rFonts w:asciiTheme="majorHAnsi" w:eastAsia="Calibri" w:hAnsiTheme="majorHAnsi" w:cs="Calibri"/>
          <w:sz w:val="24"/>
          <w:szCs w:val="24"/>
        </w:rPr>
      </w:pPr>
    </w:p>
    <w:p w14:paraId="0984BC83" w14:textId="77777777" w:rsidR="00A56004" w:rsidRPr="00C7622E" w:rsidRDefault="007C6C6C" w:rsidP="00307D90">
      <w:pPr>
        <w:spacing w:before="120" w:after="120" w:line="276" w:lineRule="auto"/>
        <w:ind w:left="0" w:right="8"/>
        <w:rPr>
          <w:rFonts w:asciiTheme="majorHAnsi" w:eastAsia="Calibri" w:hAnsiTheme="majorHAnsi" w:cs="Calibri"/>
          <w:sz w:val="24"/>
          <w:szCs w:val="24"/>
        </w:rPr>
      </w:pPr>
      <w:r w:rsidRPr="00C7622E">
        <w:rPr>
          <w:rFonts w:asciiTheme="majorHAnsi" w:eastAsia="Calibri" w:hAnsiTheme="majorHAnsi" w:cs="Calibri"/>
          <w:sz w:val="24"/>
          <w:szCs w:val="24"/>
        </w:rPr>
        <w:t xml:space="preserve">The RCTE Program offers an MA degree designed to prepare students for more advanced graduate work in both rhetoric and composition (e.g., PhD), advanced graduate work in disciplines such as Higher Education Administration, Communication, Mexican American Studies, Gender &amp; Women’s Studies, and LGBTQ Studies, and/or in professional fields related to rhetoric and writing studies. </w:t>
      </w:r>
    </w:p>
    <w:p w14:paraId="4440A3EA" w14:textId="77777777" w:rsidR="00A56004" w:rsidRPr="00C7622E" w:rsidRDefault="007C6C6C" w:rsidP="00307D90">
      <w:pPr>
        <w:spacing w:before="120" w:after="120" w:line="276" w:lineRule="auto"/>
        <w:ind w:left="0"/>
        <w:rPr>
          <w:rFonts w:asciiTheme="majorHAnsi" w:eastAsia="Calibri" w:hAnsiTheme="majorHAnsi" w:cs="Calibri"/>
          <w:sz w:val="24"/>
          <w:szCs w:val="24"/>
        </w:rPr>
      </w:pPr>
      <w:r w:rsidRPr="00C7622E">
        <w:rPr>
          <w:rFonts w:asciiTheme="majorHAnsi" w:eastAsia="Calibri" w:hAnsiTheme="majorHAnsi" w:cs="Calibri"/>
          <w:sz w:val="24"/>
          <w:szCs w:val="24"/>
        </w:rPr>
        <w:t xml:space="preserve"> </w:t>
      </w:r>
    </w:p>
    <w:p w14:paraId="7EDD15EE" w14:textId="77777777" w:rsidR="00A56004" w:rsidRPr="00C7622E" w:rsidRDefault="007C6C6C" w:rsidP="00307D90">
      <w:pPr>
        <w:spacing w:before="120" w:after="120" w:line="276" w:lineRule="auto"/>
        <w:rPr>
          <w:rFonts w:asciiTheme="majorHAnsi" w:eastAsia="Calibri" w:hAnsiTheme="majorHAnsi" w:cs="Calibri"/>
          <w:b/>
          <w:sz w:val="24"/>
          <w:szCs w:val="24"/>
        </w:rPr>
      </w:pPr>
      <w:r w:rsidRPr="00C7622E">
        <w:rPr>
          <w:rFonts w:asciiTheme="majorHAnsi" w:eastAsia="Calibri" w:hAnsiTheme="majorHAnsi" w:cs="Calibri"/>
          <w:b/>
          <w:sz w:val="24"/>
          <w:szCs w:val="24"/>
        </w:rPr>
        <w:t xml:space="preserve">Coursework </w:t>
      </w:r>
    </w:p>
    <w:p w14:paraId="029F4812" w14:textId="77777777" w:rsidR="00A56004" w:rsidRPr="00C7622E" w:rsidRDefault="007C6C6C" w:rsidP="00307D90">
      <w:pPr>
        <w:spacing w:before="120" w:after="120" w:line="276" w:lineRule="auto"/>
        <w:ind w:left="0"/>
        <w:rPr>
          <w:rFonts w:asciiTheme="majorHAnsi" w:eastAsia="Calibri" w:hAnsiTheme="majorHAnsi" w:cs="Calibri"/>
          <w:b/>
          <w:sz w:val="24"/>
          <w:szCs w:val="24"/>
        </w:rPr>
      </w:pPr>
      <w:r w:rsidRPr="00C7622E">
        <w:rPr>
          <w:rFonts w:asciiTheme="majorHAnsi" w:eastAsia="Calibri" w:hAnsiTheme="majorHAnsi" w:cs="Calibri"/>
          <w:sz w:val="24"/>
          <w:szCs w:val="24"/>
        </w:rPr>
        <w:t xml:space="preserve">Thirty (30) units of coursework are required to complete the RCTE MA. This coursework is concentrated in RCTE, but there are opportunities for students to explore other research areas through coursework elsewhere at the UA. </w:t>
      </w:r>
    </w:p>
    <w:p w14:paraId="339C90B7" w14:textId="77777777" w:rsidR="00A56004" w:rsidRPr="00C7622E" w:rsidRDefault="007C6C6C" w:rsidP="00307D90">
      <w:pPr>
        <w:spacing w:before="120" w:after="120" w:line="276" w:lineRule="auto"/>
        <w:ind w:left="0"/>
        <w:rPr>
          <w:rFonts w:asciiTheme="majorHAnsi" w:eastAsia="Calibri" w:hAnsiTheme="majorHAnsi" w:cs="Calibri"/>
          <w:sz w:val="24"/>
          <w:szCs w:val="24"/>
        </w:rPr>
      </w:pPr>
      <w:r w:rsidRPr="00C7622E">
        <w:rPr>
          <w:rFonts w:asciiTheme="majorHAnsi" w:eastAsia="Calibri" w:hAnsiTheme="majorHAnsi" w:cs="Calibri"/>
          <w:sz w:val="24"/>
          <w:szCs w:val="24"/>
        </w:rPr>
        <w:t xml:space="preserve"> </w:t>
      </w:r>
    </w:p>
    <w:p w14:paraId="18687C79" w14:textId="77777777" w:rsidR="00A56004" w:rsidRPr="00C7622E" w:rsidRDefault="007C6C6C" w:rsidP="00307D90">
      <w:pPr>
        <w:spacing w:before="120" w:after="120" w:line="276" w:lineRule="auto"/>
        <w:ind w:left="0" w:right="8"/>
        <w:rPr>
          <w:rFonts w:asciiTheme="majorHAnsi" w:eastAsia="Calibri" w:hAnsiTheme="majorHAnsi" w:cs="Calibri"/>
          <w:sz w:val="24"/>
          <w:szCs w:val="24"/>
        </w:rPr>
      </w:pPr>
      <w:r w:rsidRPr="00C7622E">
        <w:rPr>
          <w:rFonts w:asciiTheme="majorHAnsi" w:eastAsia="Calibri" w:hAnsiTheme="majorHAnsi" w:cs="Calibri"/>
          <w:sz w:val="24"/>
          <w:szCs w:val="24"/>
        </w:rPr>
        <w:t xml:space="preserve">Specifically, here’s how students will complete the MA coursework: </w:t>
      </w:r>
    </w:p>
    <w:p w14:paraId="7B7BFD14" w14:textId="77777777" w:rsidR="00A56004" w:rsidRPr="00C7622E" w:rsidRDefault="007C6C6C" w:rsidP="00307D90">
      <w:pPr>
        <w:numPr>
          <w:ilvl w:val="0"/>
          <w:numId w:val="17"/>
        </w:numPr>
        <w:spacing w:before="120" w:after="120" w:line="276" w:lineRule="auto"/>
        <w:ind w:hanging="14"/>
        <w:rPr>
          <w:rFonts w:asciiTheme="majorHAnsi" w:hAnsiTheme="majorHAnsi"/>
          <w:sz w:val="24"/>
          <w:szCs w:val="24"/>
        </w:rPr>
      </w:pPr>
      <w:r w:rsidRPr="00C7622E">
        <w:rPr>
          <w:rFonts w:asciiTheme="majorHAnsi" w:eastAsia="Calibri" w:hAnsiTheme="majorHAnsi" w:cs="Calibri"/>
          <w:b/>
          <w:sz w:val="24"/>
          <w:szCs w:val="24"/>
        </w:rPr>
        <w:t>Year 1: Common Curriculum--15 hours (5 courses)</w:t>
      </w:r>
      <w:r w:rsidRPr="00C7622E">
        <w:rPr>
          <w:rFonts w:asciiTheme="majorHAnsi" w:eastAsia="Calibri" w:hAnsiTheme="majorHAnsi" w:cs="Calibri"/>
          <w:sz w:val="24"/>
          <w:szCs w:val="24"/>
        </w:rPr>
        <w:t xml:space="preserve"> </w:t>
      </w:r>
    </w:p>
    <w:p w14:paraId="5EA8E146" w14:textId="77777777" w:rsidR="00A56004" w:rsidRPr="00C7622E" w:rsidRDefault="007C6C6C" w:rsidP="00307D90">
      <w:pPr>
        <w:numPr>
          <w:ilvl w:val="1"/>
          <w:numId w:val="17"/>
        </w:numPr>
        <w:spacing w:before="120" w:after="120" w:line="276" w:lineRule="auto"/>
        <w:ind w:right="8" w:hanging="360"/>
        <w:rPr>
          <w:rFonts w:asciiTheme="majorHAnsi" w:hAnsiTheme="majorHAnsi"/>
          <w:sz w:val="24"/>
          <w:szCs w:val="24"/>
        </w:rPr>
      </w:pPr>
      <w:r w:rsidRPr="00C7622E">
        <w:rPr>
          <w:rFonts w:asciiTheme="majorHAnsi" w:eastAsia="Calibri" w:hAnsiTheme="majorHAnsi" w:cs="Calibri"/>
          <w:sz w:val="24"/>
          <w:szCs w:val="24"/>
        </w:rPr>
        <w:t xml:space="preserve">Fall Semester | Year 1 </w:t>
      </w:r>
    </w:p>
    <w:p w14:paraId="0FD721C2" w14:textId="77777777" w:rsidR="00A56004" w:rsidRPr="00C7622E" w:rsidRDefault="007C6C6C" w:rsidP="00307D90">
      <w:pPr>
        <w:spacing w:before="120" w:after="120" w:line="276" w:lineRule="auto"/>
        <w:ind w:left="2155" w:right="8" w:hanging="14"/>
        <w:rPr>
          <w:rFonts w:asciiTheme="majorHAnsi" w:eastAsia="Calibri" w:hAnsiTheme="majorHAnsi" w:cs="Calibri"/>
          <w:sz w:val="24"/>
          <w:szCs w:val="24"/>
        </w:rPr>
      </w:pPr>
      <w:r w:rsidRPr="00C7622E">
        <w:rPr>
          <w:sz w:val="24"/>
          <w:szCs w:val="24"/>
        </w:rPr>
        <w:t>■</w:t>
      </w:r>
      <w:r w:rsidRPr="00C7622E">
        <w:rPr>
          <w:rFonts w:asciiTheme="majorHAnsi" w:eastAsia="Calibri" w:hAnsiTheme="majorHAnsi" w:cs="Calibri"/>
          <w:sz w:val="24"/>
          <w:szCs w:val="24"/>
        </w:rPr>
        <w:t xml:space="preserve"> ENGL 597R: Research Methods in Rhetorical and Composition (3) </w:t>
      </w:r>
    </w:p>
    <w:p w14:paraId="4B36D576" w14:textId="77777777" w:rsidR="00A56004" w:rsidRPr="00C7622E" w:rsidRDefault="007C6C6C" w:rsidP="00307D90">
      <w:pPr>
        <w:spacing w:before="120" w:after="120" w:line="276" w:lineRule="auto"/>
        <w:ind w:left="2155" w:right="8" w:hanging="14"/>
        <w:rPr>
          <w:rFonts w:asciiTheme="majorHAnsi" w:eastAsia="Calibri" w:hAnsiTheme="majorHAnsi" w:cs="Calibri"/>
          <w:sz w:val="24"/>
          <w:szCs w:val="24"/>
        </w:rPr>
      </w:pPr>
      <w:r w:rsidRPr="00C7622E">
        <w:rPr>
          <w:sz w:val="24"/>
          <w:szCs w:val="24"/>
        </w:rPr>
        <w:t>■</w:t>
      </w:r>
      <w:r w:rsidRPr="00C7622E">
        <w:rPr>
          <w:rFonts w:asciiTheme="majorHAnsi" w:eastAsia="Calibri" w:hAnsiTheme="majorHAnsi" w:cs="Calibri"/>
          <w:sz w:val="24"/>
          <w:szCs w:val="24"/>
        </w:rPr>
        <w:t xml:space="preserve"> Preceptorship (3) </w:t>
      </w:r>
    </w:p>
    <w:p w14:paraId="11A7DC5F" w14:textId="77777777" w:rsidR="00A56004" w:rsidRPr="00C7622E" w:rsidRDefault="007C6C6C" w:rsidP="00307D90">
      <w:pPr>
        <w:spacing w:before="120" w:after="120" w:line="276" w:lineRule="auto"/>
        <w:ind w:left="2155" w:right="8" w:hanging="14"/>
        <w:rPr>
          <w:rFonts w:asciiTheme="majorHAnsi" w:eastAsia="Calibri" w:hAnsiTheme="majorHAnsi" w:cs="Calibri"/>
          <w:sz w:val="24"/>
          <w:szCs w:val="24"/>
        </w:rPr>
      </w:pPr>
      <w:r w:rsidRPr="00C7622E">
        <w:rPr>
          <w:sz w:val="24"/>
          <w:szCs w:val="24"/>
        </w:rPr>
        <w:t>■</w:t>
      </w:r>
      <w:r w:rsidRPr="00C7622E">
        <w:rPr>
          <w:rFonts w:asciiTheme="majorHAnsi" w:eastAsia="Calibri" w:hAnsiTheme="majorHAnsi" w:cs="Calibri"/>
          <w:sz w:val="24"/>
          <w:szCs w:val="24"/>
        </w:rPr>
        <w:t xml:space="preserve"> Colloquium (0) </w:t>
      </w:r>
    </w:p>
    <w:p w14:paraId="6FBDED71" w14:textId="77777777" w:rsidR="00A56004" w:rsidRPr="00C7622E" w:rsidRDefault="007C6C6C" w:rsidP="00307D90">
      <w:pPr>
        <w:numPr>
          <w:ilvl w:val="1"/>
          <w:numId w:val="31"/>
        </w:numPr>
        <w:pBdr>
          <w:top w:val="nil"/>
          <w:left w:val="nil"/>
          <w:bottom w:val="nil"/>
          <w:right w:val="nil"/>
          <w:between w:val="nil"/>
        </w:pBdr>
        <w:spacing w:before="120" w:after="120" w:line="276" w:lineRule="auto"/>
        <w:ind w:right="8" w:hanging="360"/>
        <w:rPr>
          <w:rFonts w:asciiTheme="majorHAnsi" w:hAnsiTheme="majorHAnsi"/>
          <w:sz w:val="24"/>
          <w:szCs w:val="24"/>
        </w:rPr>
      </w:pPr>
      <w:r w:rsidRPr="00C7622E">
        <w:rPr>
          <w:rFonts w:asciiTheme="majorHAnsi" w:eastAsia="Calibri" w:hAnsiTheme="majorHAnsi" w:cs="Calibri"/>
          <w:color w:val="000000"/>
          <w:sz w:val="24"/>
          <w:szCs w:val="24"/>
        </w:rPr>
        <w:t xml:space="preserve">Spring Semester | Year 1 </w:t>
      </w:r>
    </w:p>
    <w:p w14:paraId="644B0C72" w14:textId="77777777" w:rsidR="00A56004" w:rsidRPr="00C7622E" w:rsidRDefault="007C6C6C" w:rsidP="00307D90">
      <w:pPr>
        <w:spacing w:before="120" w:after="120" w:line="276" w:lineRule="auto"/>
        <w:ind w:left="2155" w:right="8" w:hanging="14"/>
        <w:rPr>
          <w:rFonts w:asciiTheme="majorHAnsi" w:eastAsia="Calibri" w:hAnsiTheme="majorHAnsi" w:cs="Calibri"/>
          <w:sz w:val="24"/>
          <w:szCs w:val="24"/>
        </w:rPr>
      </w:pPr>
      <w:proofErr w:type="gramStart"/>
      <w:r w:rsidRPr="00C7622E">
        <w:rPr>
          <w:sz w:val="24"/>
          <w:szCs w:val="24"/>
        </w:rPr>
        <w:t>■</w:t>
      </w:r>
      <w:r w:rsidRPr="00C7622E">
        <w:rPr>
          <w:rFonts w:asciiTheme="majorHAnsi" w:eastAsia="Calibri" w:hAnsiTheme="majorHAnsi" w:cs="Calibri"/>
          <w:sz w:val="24"/>
          <w:szCs w:val="24"/>
        </w:rPr>
        <w:t xml:space="preserve">  Either</w:t>
      </w:r>
      <w:proofErr w:type="gramEnd"/>
      <w:r w:rsidRPr="00C7622E">
        <w:rPr>
          <w:rFonts w:asciiTheme="majorHAnsi" w:eastAsia="Calibri" w:hAnsiTheme="majorHAnsi" w:cs="Calibri"/>
          <w:sz w:val="24"/>
          <w:szCs w:val="24"/>
        </w:rPr>
        <w:t xml:space="preserve"> ENGL 696T: Rhetorical Theories (3) or ENGL 510: Theory and Practice of Composition (3). Courses are offered in alternating years with one course taken in Year 1 and one course taken in Year 2. Whichever course is not taken must be taken in Year 2. </w:t>
      </w:r>
    </w:p>
    <w:p w14:paraId="2E29701F" w14:textId="77777777" w:rsidR="00A56004" w:rsidRPr="00C7622E" w:rsidRDefault="007C6C6C" w:rsidP="00307D90">
      <w:pPr>
        <w:spacing w:before="120" w:after="120" w:line="276" w:lineRule="auto"/>
        <w:ind w:left="2155" w:right="8" w:hanging="14"/>
        <w:rPr>
          <w:rFonts w:asciiTheme="majorHAnsi" w:eastAsia="Calibri" w:hAnsiTheme="majorHAnsi" w:cs="Calibri"/>
          <w:sz w:val="24"/>
          <w:szCs w:val="24"/>
        </w:rPr>
      </w:pPr>
      <w:r w:rsidRPr="00C7622E">
        <w:rPr>
          <w:sz w:val="24"/>
          <w:szCs w:val="24"/>
        </w:rPr>
        <w:t>■</w:t>
      </w:r>
      <w:r w:rsidRPr="00C7622E">
        <w:rPr>
          <w:rFonts w:asciiTheme="majorHAnsi" w:eastAsia="Calibri" w:hAnsiTheme="majorHAnsi" w:cs="Calibri"/>
          <w:sz w:val="24"/>
          <w:szCs w:val="24"/>
        </w:rPr>
        <w:t xml:space="preserve"> Preceptorship (0) </w:t>
      </w:r>
    </w:p>
    <w:p w14:paraId="06BF0EA9" w14:textId="77777777" w:rsidR="00A56004" w:rsidRPr="00C7622E" w:rsidRDefault="007C6C6C" w:rsidP="00307D90">
      <w:pPr>
        <w:spacing w:before="120" w:after="120" w:line="276" w:lineRule="auto"/>
        <w:ind w:left="2155" w:right="8" w:hanging="14"/>
        <w:rPr>
          <w:rFonts w:asciiTheme="majorHAnsi" w:eastAsia="Calibri" w:hAnsiTheme="majorHAnsi" w:cs="Calibri"/>
          <w:sz w:val="24"/>
          <w:szCs w:val="24"/>
        </w:rPr>
      </w:pPr>
      <w:r w:rsidRPr="00C7622E">
        <w:rPr>
          <w:sz w:val="24"/>
          <w:szCs w:val="24"/>
        </w:rPr>
        <w:t>■</w:t>
      </w:r>
      <w:r w:rsidRPr="00C7622E">
        <w:rPr>
          <w:rFonts w:asciiTheme="majorHAnsi" w:eastAsia="Calibri" w:hAnsiTheme="majorHAnsi" w:cs="Calibri"/>
          <w:sz w:val="24"/>
          <w:szCs w:val="24"/>
        </w:rPr>
        <w:t xml:space="preserve"> An additional graduate seminar of the student’s choosing (3)</w:t>
      </w:r>
    </w:p>
    <w:p w14:paraId="6AA2221D" w14:textId="77777777" w:rsidR="00A56004" w:rsidRPr="00C7622E" w:rsidRDefault="007C6C6C" w:rsidP="00307D90">
      <w:pPr>
        <w:numPr>
          <w:ilvl w:val="0"/>
          <w:numId w:val="17"/>
        </w:numPr>
        <w:spacing w:before="120" w:after="120" w:line="276" w:lineRule="auto"/>
        <w:ind w:hanging="14"/>
        <w:rPr>
          <w:rFonts w:asciiTheme="majorHAnsi" w:hAnsiTheme="majorHAnsi"/>
          <w:sz w:val="24"/>
          <w:szCs w:val="24"/>
        </w:rPr>
      </w:pPr>
      <w:r w:rsidRPr="00C7622E">
        <w:rPr>
          <w:rFonts w:asciiTheme="majorHAnsi" w:eastAsia="Calibri" w:hAnsiTheme="majorHAnsi" w:cs="Calibri"/>
          <w:b/>
          <w:sz w:val="24"/>
          <w:szCs w:val="24"/>
        </w:rPr>
        <w:t>Year 2 (5 courses)</w:t>
      </w:r>
      <w:r w:rsidRPr="00C7622E">
        <w:rPr>
          <w:rFonts w:asciiTheme="majorHAnsi" w:eastAsia="Calibri" w:hAnsiTheme="majorHAnsi" w:cs="Calibri"/>
          <w:sz w:val="24"/>
          <w:szCs w:val="24"/>
        </w:rPr>
        <w:t xml:space="preserve"> </w:t>
      </w:r>
    </w:p>
    <w:p w14:paraId="69039FA1" w14:textId="77777777" w:rsidR="00A56004" w:rsidRPr="00C7622E" w:rsidRDefault="007C6C6C" w:rsidP="00307D90">
      <w:pPr>
        <w:numPr>
          <w:ilvl w:val="1"/>
          <w:numId w:val="17"/>
        </w:numPr>
        <w:spacing w:before="120" w:after="120" w:line="276" w:lineRule="auto"/>
        <w:ind w:right="8" w:hanging="360"/>
        <w:rPr>
          <w:rFonts w:asciiTheme="majorHAnsi" w:hAnsiTheme="majorHAnsi"/>
          <w:sz w:val="24"/>
          <w:szCs w:val="24"/>
        </w:rPr>
      </w:pPr>
      <w:r w:rsidRPr="00C7622E">
        <w:rPr>
          <w:rFonts w:asciiTheme="majorHAnsi" w:eastAsia="Calibri" w:hAnsiTheme="majorHAnsi" w:cs="Calibri"/>
          <w:sz w:val="24"/>
          <w:szCs w:val="24"/>
        </w:rPr>
        <w:t xml:space="preserve">Fall Semester | Year 2 </w:t>
      </w:r>
    </w:p>
    <w:p w14:paraId="4B0FCF4F" w14:textId="77777777" w:rsidR="00A56004" w:rsidRPr="00C7622E" w:rsidRDefault="007C6C6C" w:rsidP="00307D90">
      <w:pPr>
        <w:spacing w:before="120" w:after="120" w:line="276" w:lineRule="auto"/>
        <w:ind w:left="2155" w:right="8" w:hanging="14"/>
        <w:rPr>
          <w:rFonts w:asciiTheme="majorHAnsi" w:eastAsia="Calibri" w:hAnsiTheme="majorHAnsi" w:cs="Calibri"/>
          <w:sz w:val="24"/>
          <w:szCs w:val="24"/>
        </w:rPr>
      </w:pPr>
      <w:r w:rsidRPr="00C7622E">
        <w:rPr>
          <w:sz w:val="24"/>
          <w:szCs w:val="24"/>
        </w:rPr>
        <w:t>■</w:t>
      </w:r>
      <w:r w:rsidRPr="00C7622E">
        <w:rPr>
          <w:rFonts w:asciiTheme="majorHAnsi" w:eastAsia="Calibri" w:hAnsiTheme="majorHAnsi" w:cs="Calibri"/>
          <w:sz w:val="24"/>
          <w:szCs w:val="24"/>
        </w:rPr>
        <w:t xml:space="preserve"> Specialized Methods: student’s choice of one additional methods course, offered either in RCTE or in another program (3) </w:t>
      </w:r>
    </w:p>
    <w:p w14:paraId="3890F226" w14:textId="77777777" w:rsidR="00A56004" w:rsidRPr="00C7622E" w:rsidRDefault="007C6C6C" w:rsidP="00CA6739">
      <w:pPr>
        <w:spacing w:before="120" w:after="120" w:line="276" w:lineRule="auto"/>
        <w:ind w:left="2430" w:right="8" w:hanging="270"/>
        <w:rPr>
          <w:rFonts w:asciiTheme="majorHAnsi" w:eastAsia="Calibri" w:hAnsiTheme="majorHAnsi" w:cs="Calibri"/>
          <w:sz w:val="24"/>
          <w:szCs w:val="24"/>
        </w:rPr>
      </w:pPr>
      <w:r w:rsidRPr="00C7622E">
        <w:rPr>
          <w:sz w:val="24"/>
          <w:szCs w:val="24"/>
        </w:rPr>
        <w:t>■</w:t>
      </w:r>
      <w:r w:rsidRPr="00C7622E">
        <w:rPr>
          <w:rFonts w:asciiTheme="majorHAnsi" w:eastAsia="Calibri" w:hAnsiTheme="majorHAnsi" w:cs="Calibri"/>
          <w:sz w:val="24"/>
          <w:szCs w:val="24"/>
        </w:rPr>
        <w:t xml:space="preserve"> Histories: student’s choice of one class focused on histories, offered by </w:t>
      </w:r>
      <w:r w:rsidRPr="00C7622E">
        <w:rPr>
          <w:rFonts w:asciiTheme="majorHAnsi" w:eastAsia="Calibri" w:hAnsiTheme="majorHAnsi" w:cs="Calibri"/>
          <w:sz w:val="24"/>
          <w:szCs w:val="24"/>
        </w:rPr>
        <w:lastRenderedPageBreak/>
        <w:t xml:space="preserve">RCTE faculty (3) </w:t>
      </w:r>
    </w:p>
    <w:p w14:paraId="2BA67D96" w14:textId="77777777" w:rsidR="00A56004" w:rsidRPr="00C7622E" w:rsidRDefault="007C6C6C" w:rsidP="00307D90">
      <w:pPr>
        <w:spacing w:before="120" w:after="120" w:line="276" w:lineRule="auto"/>
        <w:ind w:left="4315" w:right="8" w:hanging="2155"/>
        <w:rPr>
          <w:rFonts w:asciiTheme="majorHAnsi" w:eastAsia="Calibri" w:hAnsiTheme="majorHAnsi" w:cs="Calibri"/>
          <w:sz w:val="24"/>
          <w:szCs w:val="24"/>
        </w:rPr>
      </w:pPr>
      <w:r w:rsidRPr="00C7622E">
        <w:rPr>
          <w:sz w:val="24"/>
          <w:szCs w:val="24"/>
        </w:rPr>
        <w:t>■</w:t>
      </w:r>
      <w:r w:rsidRPr="00C7622E">
        <w:rPr>
          <w:rFonts w:asciiTheme="majorHAnsi" w:eastAsia="Calibri" w:hAnsiTheme="majorHAnsi" w:cs="Calibri"/>
          <w:sz w:val="24"/>
          <w:szCs w:val="24"/>
        </w:rPr>
        <w:t xml:space="preserve"> </w:t>
      </w:r>
      <w:proofErr w:type="gramStart"/>
      <w:r w:rsidRPr="00C7622E">
        <w:rPr>
          <w:rFonts w:asciiTheme="majorHAnsi" w:eastAsia="Calibri" w:hAnsiTheme="majorHAnsi" w:cs="Calibri"/>
          <w:sz w:val="24"/>
          <w:szCs w:val="24"/>
        </w:rPr>
        <w:t>Elective  (</w:t>
      </w:r>
      <w:proofErr w:type="gramEnd"/>
      <w:r w:rsidRPr="00C7622E">
        <w:rPr>
          <w:rFonts w:asciiTheme="majorHAnsi" w:eastAsia="Calibri" w:hAnsiTheme="majorHAnsi" w:cs="Calibri"/>
          <w:sz w:val="24"/>
          <w:szCs w:val="24"/>
        </w:rPr>
        <w:t xml:space="preserve">3) </w:t>
      </w:r>
    </w:p>
    <w:p w14:paraId="2D2CBEE8" w14:textId="77777777" w:rsidR="00A56004" w:rsidRPr="00C7622E" w:rsidRDefault="007C6C6C" w:rsidP="00307D90">
      <w:pPr>
        <w:numPr>
          <w:ilvl w:val="1"/>
          <w:numId w:val="15"/>
        </w:numPr>
        <w:pBdr>
          <w:top w:val="nil"/>
          <w:left w:val="nil"/>
          <w:bottom w:val="nil"/>
          <w:right w:val="nil"/>
          <w:between w:val="nil"/>
        </w:pBdr>
        <w:spacing w:before="120" w:after="120" w:line="276" w:lineRule="auto"/>
        <w:ind w:right="8" w:hanging="360"/>
        <w:rPr>
          <w:rFonts w:asciiTheme="majorHAnsi" w:hAnsiTheme="majorHAnsi"/>
          <w:sz w:val="24"/>
          <w:szCs w:val="24"/>
        </w:rPr>
      </w:pPr>
      <w:r w:rsidRPr="00C7622E">
        <w:rPr>
          <w:rFonts w:asciiTheme="majorHAnsi" w:eastAsia="Calibri" w:hAnsiTheme="majorHAnsi" w:cs="Calibri"/>
          <w:color w:val="000000"/>
          <w:sz w:val="24"/>
          <w:szCs w:val="24"/>
        </w:rPr>
        <w:t xml:space="preserve">Spring Semester | Year 2 </w:t>
      </w:r>
    </w:p>
    <w:p w14:paraId="28A494D6" w14:textId="77777777" w:rsidR="00A56004" w:rsidRPr="00C7622E" w:rsidRDefault="007C6C6C" w:rsidP="00307D90">
      <w:pPr>
        <w:spacing w:before="120" w:after="120" w:line="276" w:lineRule="auto"/>
        <w:ind w:left="0" w:firstLine="2160"/>
        <w:rPr>
          <w:rFonts w:asciiTheme="majorHAnsi" w:eastAsia="Calibri" w:hAnsiTheme="majorHAnsi" w:cs="Calibri"/>
          <w:sz w:val="24"/>
          <w:szCs w:val="24"/>
        </w:rPr>
      </w:pPr>
      <w:r w:rsidRPr="00C7622E">
        <w:rPr>
          <w:sz w:val="24"/>
          <w:szCs w:val="24"/>
        </w:rPr>
        <w:t>■</w:t>
      </w:r>
      <w:r w:rsidRPr="00C7622E">
        <w:rPr>
          <w:rFonts w:asciiTheme="majorHAnsi" w:eastAsia="Calibri" w:hAnsiTheme="majorHAnsi" w:cs="Calibri"/>
          <w:sz w:val="24"/>
          <w:szCs w:val="24"/>
        </w:rPr>
        <w:t xml:space="preserve"> Elective (3) </w:t>
      </w:r>
    </w:p>
    <w:p w14:paraId="4CEEA551" w14:textId="77777777" w:rsidR="00A56004" w:rsidRPr="00C7622E" w:rsidRDefault="007C6C6C" w:rsidP="00307D90">
      <w:pPr>
        <w:spacing w:before="120" w:after="120" w:line="276" w:lineRule="auto"/>
        <w:ind w:left="4315" w:right="8" w:hanging="2155"/>
        <w:rPr>
          <w:rFonts w:asciiTheme="majorHAnsi" w:eastAsia="Calibri" w:hAnsiTheme="majorHAnsi" w:cs="Calibri"/>
          <w:sz w:val="24"/>
          <w:szCs w:val="24"/>
        </w:rPr>
      </w:pPr>
      <w:r w:rsidRPr="00C7622E">
        <w:rPr>
          <w:sz w:val="24"/>
          <w:szCs w:val="24"/>
        </w:rPr>
        <w:t>■</w:t>
      </w:r>
      <w:r w:rsidRPr="00C7622E">
        <w:rPr>
          <w:rFonts w:asciiTheme="majorHAnsi" w:eastAsia="Calibri" w:hAnsiTheme="majorHAnsi" w:cs="Calibri"/>
          <w:sz w:val="24"/>
          <w:szCs w:val="24"/>
        </w:rPr>
        <w:t xml:space="preserve"> Elective (3) </w:t>
      </w:r>
    </w:p>
    <w:p w14:paraId="7A48EA84" w14:textId="77777777" w:rsidR="00A56004" w:rsidRPr="00C7622E" w:rsidRDefault="007C6C6C" w:rsidP="00307D90">
      <w:pPr>
        <w:spacing w:before="120" w:after="120" w:line="276" w:lineRule="auto"/>
        <w:ind w:left="360"/>
        <w:rPr>
          <w:rFonts w:asciiTheme="majorHAnsi" w:eastAsia="Calibri" w:hAnsiTheme="majorHAnsi" w:cs="Calibri"/>
          <w:sz w:val="24"/>
          <w:szCs w:val="24"/>
        </w:rPr>
      </w:pPr>
      <w:r w:rsidRPr="00C7622E">
        <w:rPr>
          <w:rFonts w:asciiTheme="majorHAnsi" w:eastAsia="Calibri" w:hAnsiTheme="majorHAnsi" w:cs="Calibri"/>
          <w:sz w:val="24"/>
          <w:szCs w:val="24"/>
        </w:rPr>
        <w:t xml:space="preserve"> </w:t>
      </w:r>
    </w:p>
    <w:p w14:paraId="5A59BED7" w14:textId="77777777" w:rsidR="00A56004" w:rsidRPr="00C7622E" w:rsidRDefault="007C6C6C" w:rsidP="00307D90">
      <w:pPr>
        <w:spacing w:before="120" w:after="120" w:line="276" w:lineRule="auto"/>
        <w:ind w:left="0" w:right="8"/>
        <w:rPr>
          <w:rFonts w:asciiTheme="majorHAnsi" w:eastAsia="Calibri" w:hAnsiTheme="majorHAnsi" w:cs="Calibri"/>
          <w:sz w:val="24"/>
          <w:szCs w:val="24"/>
        </w:rPr>
      </w:pPr>
      <w:r w:rsidRPr="00C7622E">
        <w:rPr>
          <w:rFonts w:asciiTheme="majorHAnsi" w:eastAsia="Calibri" w:hAnsiTheme="majorHAnsi" w:cs="Calibri"/>
          <w:sz w:val="24"/>
          <w:szCs w:val="24"/>
        </w:rPr>
        <w:t xml:space="preserve">Of the 30 units of coursework, at least 21 units must be taken in RCTE. </w:t>
      </w:r>
    </w:p>
    <w:p w14:paraId="3FFB25BB" w14:textId="77777777" w:rsidR="00A56004" w:rsidRPr="00C7622E" w:rsidRDefault="007C6C6C" w:rsidP="00307D90">
      <w:pPr>
        <w:spacing w:before="120" w:after="120" w:line="276" w:lineRule="auto"/>
        <w:ind w:left="0"/>
        <w:rPr>
          <w:rFonts w:asciiTheme="majorHAnsi" w:eastAsia="Calibri" w:hAnsiTheme="majorHAnsi" w:cs="Calibri"/>
          <w:sz w:val="24"/>
          <w:szCs w:val="24"/>
        </w:rPr>
      </w:pPr>
      <w:r w:rsidRPr="00C7622E">
        <w:rPr>
          <w:rFonts w:asciiTheme="majorHAnsi" w:eastAsia="Calibri" w:hAnsiTheme="majorHAnsi" w:cs="Calibri"/>
          <w:b/>
          <w:sz w:val="24"/>
          <w:szCs w:val="24"/>
        </w:rPr>
        <w:t xml:space="preserve">Transfer Credits </w:t>
      </w:r>
    </w:p>
    <w:p w14:paraId="20E358CB" w14:textId="1A2EF811" w:rsidR="00A56004" w:rsidRPr="00C7622E" w:rsidRDefault="007C6C6C" w:rsidP="00307D90">
      <w:pPr>
        <w:spacing w:before="120" w:after="120" w:line="276" w:lineRule="auto"/>
        <w:ind w:left="0" w:right="8"/>
        <w:rPr>
          <w:rFonts w:asciiTheme="majorHAnsi" w:eastAsia="Calibri" w:hAnsiTheme="majorHAnsi" w:cs="Calibri"/>
          <w:sz w:val="24"/>
          <w:szCs w:val="24"/>
        </w:rPr>
      </w:pPr>
      <w:r w:rsidRPr="00C7622E">
        <w:rPr>
          <w:rFonts w:asciiTheme="majorHAnsi" w:eastAsia="Calibri" w:hAnsiTheme="majorHAnsi" w:cs="Calibri"/>
          <w:sz w:val="24"/>
          <w:szCs w:val="24"/>
        </w:rPr>
        <w:t xml:space="preserve">Per the Graduate College, up to 6 hours of graduate-level transfer credit may be applied to the MA degree, but none of the Year 1 courses may be substituted for transferred courses (i.e., all of the Year 1 courses </w:t>
      </w:r>
      <w:r w:rsidRPr="00C7622E">
        <w:rPr>
          <w:rFonts w:asciiTheme="majorHAnsi" w:eastAsia="Calibri" w:hAnsiTheme="majorHAnsi" w:cs="Calibri"/>
          <w:b/>
          <w:sz w:val="24"/>
          <w:szCs w:val="24"/>
        </w:rPr>
        <w:t>must</w:t>
      </w:r>
      <w:r w:rsidRPr="00C7622E">
        <w:rPr>
          <w:rFonts w:asciiTheme="majorHAnsi" w:eastAsia="Calibri" w:hAnsiTheme="majorHAnsi" w:cs="Calibri"/>
          <w:sz w:val="24"/>
          <w:szCs w:val="24"/>
        </w:rPr>
        <w:t xml:space="preserve"> be taken). </w:t>
      </w:r>
      <w:r w:rsidR="001333AD" w:rsidRPr="00C7622E">
        <w:rPr>
          <w:rFonts w:asciiTheme="majorHAnsi" w:eastAsia="Calibri" w:hAnsiTheme="majorHAnsi" w:cs="Calibri"/>
          <w:sz w:val="24"/>
          <w:szCs w:val="24"/>
        </w:rPr>
        <w:t xml:space="preserve">There are restrictions on what can be transferred so please consult with your Degree Counselor/GSAS. </w:t>
      </w:r>
    </w:p>
    <w:p w14:paraId="4CD21FC3" w14:textId="77777777" w:rsidR="00A56004" w:rsidRPr="00C7622E" w:rsidRDefault="007C6C6C" w:rsidP="00307D90">
      <w:pPr>
        <w:spacing w:before="120" w:after="120" w:line="276" w:lineRule="auto"/>
        <w:ind w:left="360"/>
        <w:rPr>
          <w:rFonts w:asciiTheme="majorHAnsi" w:eastAsia="Calibri" w:hAnsiTheme="majorHAnsi" w:cs="Calibri"/>
          <w:sz w:val="24"/>
          <w:szCs w:val="24"/>
        </w:rPr>
      </w:pPr>
      <w:r w:rsidRPr="00C7622E">
        <w:rPr>
          <w:rFonts w:asciiTheme="majorHAnsi" w:eastAsia="Calibri" w:hAnsiTheme="majorHAnsi" w:cs="Calibri"/>
          <w:sz w:val="24"/>
          <w:szCs w:val="24"/>
        </w:rPr>
        <w:t xml:space="preserve"> </w:t>
      </w:r>
    </w:p>
    <w:p w14:paraId="341968A3" w14:textId="77777777" w:rsidR="00A56004" w:rsidRPr="00C7622E" w:rsidRDefault="007C6C6C" w:rsidP="00307D90">
      <w:pPr>
        <w:spacing w:before="120" w:after="120" w:line="276" w:lineRule="auto"/>
        <w:ind w:left="0"/>
        <w:rPr>
          <w:rFonts w:asciiTheme="majorHAnsi" w:eastAsia="Calibri" w:hAnsiTheme="majorHAnsi" w:cs="Calibri"/>
          <w:color w:val="404040"/>
          <w:sz w:val="24"/>
          <w:szCs w:val="24"/>
        </w:rPr>
      </w:pPr>
      <w:r w:rsidRPr="00C7622E">
        <w:rPr>
          <w:rFonts w:asciiTheme="majorHAnsi" w:eastAsia="Calibri" w:hAnsiTheme="majorHAnsi" w:cs="Calibri"/>
          <w:color w:val="404040"/>
          <w:sz w:val="24"/>
          <w:szCs w:val="24"/>
        </w:rPr>
        <w:t xml:space="preserve">MA Exam or Equivalent </w:t>
      </w:r>
    </w:p>
    <w:p w14:paraId="4DD0052A" w14:textId="77777777" w:rsidR="00A56004" w:rsidRPr="00C7622E" w:rsidRDefault="007C6C6C" w:rsidP="00307D90">
      <w:pPr>
        <w:spacing w:before="120" w:after="120" w:line="276" w:lineRule="auto"/>
        <w:ind w:left="0" w:right="8"/>
        <w:rPr>
          <w:rFonts w:asciiTheme="majorHAnsi" w:eastAsia="Calibri" w:hAnsiTheme="majorHAnsi" w:cs="Calibri"/>
          <w:sz w:val="24"/>
          <w:szCs w:val="24"/>
        </w:rPr>
      </w:pPr>
      <w:r w:rsidRPr="00C7622E">
        <w:rPr>
          <w:rFonts w:asciiTheme="majorHAnsi" w:eastAsia="Calibri" w:hAnsiTheme="majorHAnsi" w:cs="Calibri"/>
          <w:sz w:val="24"/>
          <w:szCs w:val="24"/>
        </w:rPr>
        <w:t xml:space="preserve">In their final semester, MA students will complete their degree with a two-hour Oral Examination or an alternative capstone experience such as a creative project, a comprehensive exam, or some other culminating requirement, such as a final portfolio, a documented contribution to a group project or outcome, or a report of internship for fieldwork experiences. The Oral Exam option will be based on the following materials, submitted to the student’s MA Exam Committee 3 weeks before the oral exam: </w:t>
      </w:r>
    </w:p>
    <w:p w14:paraId="4062EED4" w14:textId="77777777" w:rsidR="00A56004" w:rsidRPr="00C7622E" w:rsidRDefault="007C6C6C" w:rsidP="00307D90">
      <w:pPr>
        <w:numPr>
          <w:ilvl w:val="0"/>
          <w:numId w:val="1"/>
        </w:numPr>
        <w:spacing w:before="120" w:after="120" w:line="276" w:lineRule="auto"/>
        <w:ind w:right="14" w:hanging="360"/>
        <w:rPr>
          <w:rFonts w:asciiTheme="majorHAnsi" w:hAnsiTheme="majorHAnsi"/>
          <w:sz w:val="24"/>
          <w:szCs w:val="24"/>
        </w:rPr>
      </w:pPr>
      <w:r w:rsidRPr="00C7622E">
        <w:rPr>
          <w:rFonts w:asciiTheme="majorHAnsi" w:eastAsia="Calibri" w:hAnsiTheme="majorHAnsi" w:cs="Calibri"/>
          <w:sz w:val="24"/>
          <w:szCs w:val="24"/>
        </w:rPr>
        <w:t xml:space="preserve">one paper or project completed by the student in RCTE coursework that best represents the student’s ability to conduct research; </w:t>
      </w:r>
    </w:p>
    <w:p w14:paraId="2E711B4D" w14:textId="77777777" w:rsidR="00A56004" w:rsidRPr="00C7622E" w:rsidRDefault="007C6C6C" w:rsidP="00307D90">
      <w:pPr>
        <w:numPr>
          <w:ilvl w:val="0"/>
          <w:numId w:val="1"/>
        </w:numPr>
        <w:spacing w:before="120" w:after="120" w:line="276" w:lineRule="auto"/>
        <w:ind w:right="14" w:hanging="360"/>
        <w:rPr>
          <w:rFonts w:asciiTheme="majorHAnsi" w:hAnsiTheme="majorHAnsi"/>
          <w:sz w:val="24"/>
          <w:szCs w:val="24"/>
        </w:rPr>
      </w:pPr>
      <w:r w:rsidRPr="00C7622E">
        <w:rPr>
          <w:rFonts w:asciiTheme="majorHAnsi" w:eastAsia="Calibri" w:hAnsiTheme="majorHAnsi" w:cs="Calibri"/>
          <w:sz w:val="24"/>
          <w:szCs w:val="24"/>
        </w:rPr>
        <w:t xml:space="preserve">one paper or project completed by the student in (or immediately peripheral to) RCTE coursework that best represents the student’s ability to apply research to contexts in and beyond the classroom; </w:t>
      </w:r>
    </w:p>
    <w:p w14:paraId="44311C1C" w14:textId="77777777" w:rsidR="00A56004" w:rsidRPr="00C7622E" w:rsidRDefault="007C6C6C" w:rsidP="00307D90">
      <w:pPr>
        <w:numPr>
          <w:ilvl w:val="0"/>
          <w:numId w:val="1"/>
        </w:numPr>
        <w:spacing w:before="120" w:after="120" w:line="276" w:lineRule="auto"/>
        <w:ind w:right="14" w:hanging="360"/>
        <w:rPr>
          <w:rFonts w:asciiTheme="majorHAnsi" w:hAnsiTheme="majorHAnsi"/>
          <w:sz w:val="24"/>
          <w:szCs w:val="24"/>
        </w:rPr>
      </w:pPr>
      <w:r w:rsidRPr="00C7622E">
        <w:rPr>
          <w:rFonts w:asciiTheme="majorHAnsi" w:eastAsia="Calibri" w:hAnsiTheme="majorHAnsi" w:cs="Calibri"/>
          <w:sz w:val="24"/>
          <w:szCs w:val="24"/>
        </w:rPr>
        <w:t xml:space="preserve">a reading list, assembled in collaboration with an MA Advisor selected by the student and drawing heavily on materials covered in the student’s coursework. </w:t>
      </w:r>
    </w:p>
    <w:p w14:paraId="2B102E6C" w14:textId="77777777" w:rsidR="00A56004" w:rsidRPr="00C7622E" w:rsidRDefault="007C6C6C" w:rsidP="00307D90">
      <w:pPr>
        <w:spacing w:before="120" w:after="120" w:line="276" w:lineRule="auto"/>
        <w:ind w:left="360"/>
        <w:rPr>
          <w:rFonts w:asciiTheme="majorHAnsi" w:eastAsia="Calibri" w:hAnsiTheme="majorHAnsi" w:cs="Calibri"/>
          <w:sz w:val="24"/>
          <w:szCs w:val="24"/>
        </w:rPr>
      </w:pPr>
      <w:r w:rsidRPr="00C7622E">
        <w:rPr>
          <w:rFonts w:asciiTheme="majorHAnsi" w:eastAsia="Calibri" w:hAnsiTheme="majorHAnsi" w:cs="Calibri"/>
          <w:sz w:val="24"/>
          <w:szCs w:val="24"/>
        </w:rPr>
        <w:t xml:space="preserve"> </w:t>
      </w:r>
    </w:p>
    <w:p w14:paraId="26D1AD51" w14:textId="77777777" w:rsidR="00A56004" w:rsidRPr="00C7622E" w:rsidRDefault="007C6C6C" w:rsidP="00307D90">
      <w:pPr>
        <w:spacing w:before="120" w:after="120" w:line="276" w:lineRule="auto"/>
        <w:ind w:left="0" w:right="8"/>
        <w:rPr>
          <w:rFonts w:asciiTheme="majorHAnsi" w:eastAsia="Calibri" w:hAnsiTheme="majorHAnsi" w:cs="Calibri"/>
          <w:sz w:val="24"/>
          <w:szCs w:val="24"/>
        </w:rPr>
      </w:pPr>
      <w:r w:rsidRPr="00C7622E">
        <w:rPr>
          <w:rFonts w:asciiTheme="majorHAnsi" w:eastAsia="Calibri" w:hAnsiTheme="majorHAnsi" w:cs="Calibri"/>
          <w:sz w:val="24"/>
          <w:szCs w:val="24"/>
        </w:rPr>
        <w:t xml:space="preserve">The student’s performance in the MA Oral Exam (ENGL 909) will be assessed against the following criteria: </w:t>
      </w:r>
    </w:p>
    <w:p w14:paraId="54F2CC39" w14:textId="77777777" w:rsidR="00A56004" w:rsidRPr="00C7622E" w:rsidRDefault="007C6C6C" w:rsidP="00307D90">
      <w:pPr>
        <w:numPr>
          <w:ilvl w:val="0"/>
          <w:numId w:val="1"/>
        </w:numPr>
        <w:spacing w:before="120" w:after="120" w:line="276" w:lineRule="auto"/>
        <w:ind w:right="14" w:hanging="360"/>
        <w:rPr>
          <w:rFonts w:asciiTheme="majorHAnsi" w:hAnsiTheme="majorHAnsi"/>
          <w:sz w:val="24"/>
          <w:szCs w:val="24"/>
        </w:rPr>
      </w:pPr>
      <w:r w:rsidRPr="00C7622E">
        <w:rPr>
          <w:rFonts w:asciiTheme="majorHAnsi" w:eastAsia="Calibri" w:hAnsiTheme="majorHAnsi" w:cs="Calibri"/>
          <w:sz w:val="24"/>
          <w:szCs w:val="24"/>
        </w:rPr>
        <w:t xml:space="preserve">Has the student developed a research paper or project that indicates an ability to do advanced graduate level work? </w:t>
      </w:r>
    </w:p>
    <w:p w14:paraId="019191B5" w14:textId="77777777" w:rsidR="00A56004" w:rsidRPr="00C7622E" w:rsidRDefault="007C6C6C" w:rsidP="00307D90">
      <w:pPr>
        <w:numPr>
          <w:ilvl w:val="0"/>
          <w:numId w:val="1"/>
        </w:numPr>
        <w:spacing w:before="120" w:after="120" w:line="276" w:lineRule="auto"/>
        <w:ind w:right="14" w:hanging="360"/>
        <w:rPr>
          <w:rFonts w:asciiTheme="majorHAnsi" w:hAnsiTheme="majorHAnsi"/>
          <w:sz w:val="24"/>
          <w:szCs w:val="24"/>
        </w:rPr>
      </w:pPr>
      <w:r w:rsidRPr="00C7622E">
        <w:rPr>
          <w:rFonts w:asciiTheme="majorHAnsi" w:eastAsia="Calibri" w:hAnsiTheme="majorHAnsi" w:cs="Calibri"/>
          <w:sz w:val="24"/>
          <w:szCs w:val="24"/>
        </w:rPr>
        <w:lastRenderedPageBreak/>
        <w:t xml:space="preserve">Has the student demonstrated an advanced ability to apply research and theory to material contexts? </w:t>
      </w:r>
    </w:p>
    <w:p w14:paraId="488F8EEA" w14:textId="77777777" w:rsidR="00A56004" w:rsidRPr="00C7622E" w:rsidRDefault="007C6C6C" w:rsidP="00307D90">
      <w:pPr>
        <w:numPr>
          <w:ilvl w:val="0"/>
          <w:numId w:val="1"/>
        </w:numPr>
        <w:spacing w:before="120" w:after="120" w:line="276" w:lineRule="auto"/>
        <w:ind w:right="14" w:hanging="360"/>
        <w:rPr>
          <w:rFonts w:asciiTheme="majorHAnsi" w:hAnsiTheme="majorHAnsi"/>
          <w:sz w:val="24"/>
          <w:szCs w:val="24"/>
        </w:rPr>
      </w:pPr>
      <w:r w:rsidRPr="00C7622E">
        <w:rPr>
          <w:rFonts w:asciiTheme="majorHAnsi" w:eastAsia="Calibri" w:hAnsiTheme="majorHAnsi" w:cs="Calibri"/>
          <w:sz w:val="24"/>
          <w:szCs w:val="24"/>
        </w:rPr>
        <w:t xml:space="preserve">Has the student demonstrated an ability to step back from their work in order to recognize strengths and weaknesses as a scholar, teacher, and public intellectual? </w:t>
      </w:r>
    </w:p>
    <w:p w14:paraId="466A8FC2"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hAnsiTheme="majorHAnsi"/>
          <w:sz w:val="24"/>
          <w:szCs w:val="24"/>
        </w:rPr>
        <w:br w:type="page"/>
      </w:r>
    </w:p>
    <w:p w14:paraId="0119E83C" w14:textId="3793F148" w:rsidR="00A56004" w:rsidRPr="00307D90" w:rsidRDefault="007C6C6C" w:rsidP="00B50F23">
      <w:pPr>
        <w:pStyle w:val="Style1"/>
      </w:pPr>
      <w:bookmarkStart w:id="36" w:name="_Toc31621277"/>
      <w:r w:rsidRPr="00307D90">
        <w:lastRenderedPageBreak/>
        <w:t>ANNUAL REVIEW</w:t>
      </w:r>
      <w:bookmarkEnd w:id="36"/>
      <w:r w:rsidRPr="00307D90">
        <w:t xml:space="preserve"> </w:t>
      </w:r>
    </w:p>
    <w:p w14:paraId="59EF08B5"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 </w:t>
      </w:r>
    </w:p>
    <w:p w14:paraId="422DE976" w14:textId="6140D131"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color w:val="212121"/>
          <w:sz w:val="24"/>
          <w:szCs w:val="24"/>
        </w:rPr>
        <w:t>All students in RCTE except (1) those in the incoming class, and (2) those completing their Qualifying Portfolio, must complete an Annual Review, which is to be submitted not later than the first day of classes in the fall semester. Sign-up for a meeting with the RCTE Program Director (through the Program Assistant) to discuss your Annual Review.</w:t>
      </w:r>
    </w:p>
    <w:p w14:paraId="766233C6"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color w:val="212121"/>
          <w:sz w:val="24"/>
          <w:szCs w:val="24"/>
        </w:rPr>
        <w:t xml:space="preserve">  </w:t>
      </w:r>
    </w:p>
    <w:p w14:paraId="30691FF4"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color w:val="212121"/>
          <w:sz w:val="24"/>
          <w:szCs w:val="24"/>
        </w:rPr>
        <w:t xml:space="preserve">In the three parts of the Review, the student is asked to:  </w:t>
      </w:r>
    </w:p>
    <w:p w14:paraId="4BFB9235" w14:textId="77777777" w:rsidR="00A56004" w:rsidRPr="00307D90" w:rsidRDefault="007C6C6C" w:rsidP="00307D90">
      <w:pPr>
        <w:numPr>
          <w:ilvl w:val="0"/>
          <w:numId w:val="25"/>
        </w:numPr>
        <w:spacing w:before="120" w:after="120" w:line="276" w:lineRule="auto"/>
        <w:ind w:left="0" w:firstLine="0"/>
        <w:rPr>
          <w:rFonts w:asciiTheme="majorHAnsi" w:eastAsia="Calibri" w:hAnsiTheme="majorHAnsi" w:cs="Calibri"/>
          <w:color w:val="212121"/>
          <w:sz w:val="24"/>
          <w:szCs w:val="24"/>
        </w:rPr>
      </w:pPr>
      <w:r w:rsidRPr="00307D90">
        <w:rPr>
          <w:rFonts w:asciiTheme="majorHAnsi" w:eastAsia="Calibri" w:hAnsiTheme="majorHAnsi" w:cs="Calibri"/>
          <w:color w:val="212121"/>
          <w:sz w:val="24"/>
          <w:szCs w:val="24"/>
        </w:rPr>
        <w:t xml:space="preserve">Write (or revise) their Curriculum Vitae.  </w:t>
      </w:r>
    </w:p>
    <w:p w14:paraId="0D24C86F" w14:textId="77777777" w:rsidR="00A56004" w:rsidRPr="00307D90" w:rsidRDefault="007C6C6C" w:rsidP="00307D90">
      <w:pPr>
        <w:numPr>
          <w:ilvl w:val="0"/>
          <w:numId w:val="25"/>
        </w:numPr>
        <w:spacing w:before="120" w:after="120" w:line="276" w:lineRule="auto"/>
        <w:ind w:left="0" w:firstLine="0"/>
        <w:rPr>
          <w:rFonts w:asciiTheme="majorHAnsi" w:eastAsia="Calibri" w:hAnsiTheme="majorHAnsi" w:cs="Calibri"/>
          <w:color w:val="212121"/>
          <w:sz w:val="24"/>
          <w:szCs w:val="24"/>
        </w:rPr>
      </w:pPr>
      <w:r w:rsidRPr="00307D90">
        <w:rPr>
          <w:rFonts w:asciiTheme="majorHAnsi" w:eastAsia="Calibri" w:hAnsiTheme="majorHAnsi" w:cs="Calibri"/>
          <w:color w:val="212121"/>
          <w:sz w:val="24"/>
          <w:szCs w:val="24"/>
        </w:rPr>
        <w:t xml:space="preserve">Locate their position in the program.  </w:t>
      </w:r>
    </w:p>
    <w:p w14:paraId="572A013F" w14:textId="77777777" w:rsidR="00A56004" w:rsidRPr="00307D90" w:rsidRDefault="007C6C6C" w:rsidP="00307D90">
      <w:pPr>
        <w:numPr>
          <w:ilvl w:val="0"/>
          <w:numId w:val="25"/>
        </w:numPr>
        <w:spacing w:before="120" w:after="120" w:line="276" w:lineRule="auto"/>
        <w:ind w:left="0" w:firstLine="0"/>
        <w:rPr>
          <w:rFonts w:asciiTheme="majorHAnsi" w:eastAsia="Calibri" w:hAnsiTheme="majorHAnsi" w:cs="Calibri"/>
          <w:color w:val="212121"/>
          <w:sz w:val="24"/>
          <w:szCs w:val="24"/>
        </w:rPr>
      </w:pPr>
      <w:r w:rsidRPr="00307D90">
        <w:rPr>
          <w:rFonts w:asciiTheme="majorHAnsi" w:eastAsia="Calibri" w:hAnsiTheme="majorHAnsi" w:cs="Calibri"/>
          <w:color w:val="212121"/>
          <w:sz w:val="24"/>
          <w:szCs w:val="24"/>
        </w:rPr>
        <w:t xml:space="preserve">Write a reflective essay on their professional growth in the previous year.  </w:t>
      </w:r>
    </w:p>
    <w:p w14:paraId="017EAD33"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color w:val="212121"/>
          <w:sz w:val="24"/>
          <w:szCs w:val="24"/>
        </w:rPr>
        <w:t xml:space="preserve">  </w:t>
      </w:r>
    </w:p>
    <w:p w14:paraId="73C732CC" w14:textId="77777777" w:rsidR="00A56004" w:rsidRPr="00307D90" w:rsidRDefault="007C6C6C" w:rsidP="00307D90">
      <w:pPr>
        <w:spacing w:before="120" w:after="120" w:line="276" w:lineRule="auto"/>
        <w:ind w:left="0"/>
        <w:rPr>
          <w:rFonts w:asciiTheme="majorHAnsi" w:eastAsia="Calibri" w:hAnsiTheme="majorHAnsi" w:cs="Calibri"/>
          <w:color w:val="212121"/>
          <w:sz w:val="24"/>
          <w:szCs w:val="24"/>
        </w:rPr>
      </w:pPr>
      <w:r w:rsidRPr="00307D90">
        <w:rPr>
          <w:rFonts w:asciiTheme="majorHAnsi" w:eastAsia="Calibri" w:hAnsiTheme="majorHAnsi" w:cs="Calibri"/>
          <w:b/>
          <w:color w:val="212121"/>
          <w:sz w:val="24"/>
          <w:szCs w:val="24"/>
        </w:rPr>
        <w:t>If the student is preparing to take the Comprehensive Exam,</w:t>
      </w:r>
      <w:r w:rsidRPr="00307D90">
        <w:rPr>
          <w:rFonts w:asciiTheme="majorHAnsi" w:eastAsia="Calibri" w:hAnsiTheme="majorHAnsi" w:cs="Calibri"/>
          <w:color w:val="212121"/>
          <w:sz w:val="24"/>
          <w:szCs w:val="24"/>
        </w:rPr>
        <w:t xml:space="preserve"> they submit their CV, the reflective essay, and a list of potential faculty members with whom the student would like to work on the dissertation.</w:t>
      </w:r>
    </w:p>
    <w:p w14:paraId="3BF4C1EF" w14:textId="77777777" w:rsidR="00A56004" w:rsidRPr="00307D90" w:rsidRDefault="00A56004" w:rsidP="00307D90">
      <w:pPr>
        <w:spacing w:before="120" w:after="120" w:line="276" w:lineRule="auto"/>
        <w:ind w:left="0"/>
        <w:rPr>
          <w:rFonts w:asciiTheme="majorHAnsi" w:eastAsia="Calibri" w:hAnsiTheme="majorHAnsi" w:cs="Calibri"/>
          <w:b/>
          <w:color w:val="212121"/>
          <w:sz w:val="24"/>
          <w:szCs w:val="24"/>
        </w:rPr>
      </w:pPr>
    </w:p>
    <w:p w14:paraId="37C0BC93"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b/>
          <w:color w:val="212121"/>
          <w:sz w:val="24"/>
          <w:szCs w:val="24"/>
        </w:rPr>
        <w:t>If the student is in the process of writing their dissertation</w:t>
      </w:r>
      <w:r w:rsidRPr="00307D90">
        <w:rPr>
          <w:rFonts w:asciiTheme="majorHAnsi" w:eastAsia="Calibri" w:hAnsiTheme="majorHAnsi" w:cs="Calibri"/>
          <w:color w:val="212121"/>
          <w:sz w:val="24"/>
          <w:szCs w:val="24"/>
        </w:rPr>
        <w:t xml:space="preserve">, they submit their CV, a short memo characterizing where they are with the dissertation and when they expect to finish, and the Annual Review cover sheet. </w:t>
      </w:r>
    </w:p>
    <w:p w14:paraId="780F2991"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color w:val="212121"/>
          <w:sz w:val="24"/>
          <w:szCs w:val="24"/>
        </w:rPr>
        <w:t xml:space="preserve">  </w:t>
      </w:r>
    </w:p>
    <w:p w14:paraId="78BA9B87"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b/>
          <w:color w:val="212121"/>
          <w:sz w:val="24"/>
          <w:szCs w:val="24"/>
        </w:rPr>
        <w:t>If the student is on the job market</w:t>
      </w:r>
      <w:r w:rsidRPr="00307D90">
        <w:rPr>
          <w:rFonts w:asciiTheme="majorHAnsi" w:eastAsia="Calibri" w:hAnsiTheme="majorHAnsi" w:cs="Calibri"/>
          <w:color w:val="212121"/>
          <w:sz w:val="24"/>
          <w:szCs w:val="24"/>
        </w:rPr>
        <w:t xml:space="preserve">, they submit their CV, a draft of a letter of application, and the Annual Review cover sheet. </w:t>
      </w:r>
    </w:p>
    <w:p w14:paraId="29ED93FD" w14:textId="77777777" w:rsidR="00A56004" w:rsidRPr="00307D90" w:rsidRDefault="00A56004" w:rsidP="00307D90">
      <w:pPr>
        <w:spacing w:before="120" w:after="120" w:line="276" w:lineRule="auto"/>
        <w:rPr>
          <w:rFonts w:asciiTheme="majorHAnsi" w:eastAsia="Calibri" w:hAnsiTheme="majorHAnsi" w:cs="Calibri"/>
          <w:b/>
          <w:sz w:val="24"/>
          <w:szCs w:val="24"/>
        </w:rPr>
      </w:pPr>
    </w:p>
    <w:p w14:paraId="1A5313D3"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hAnsiTheme="majorHAnsi"/>
          <w:sz w:val="24"/>
          <w:szCs w:val="24"/>
        </w:rPr>
        <w:br w:type="page"/>
      </w:r>
    </w:p>
    <w:p w14:paraId="002C4100" w14:textId="07A54CB6" w:rsidR="00A56004" w:rsidRPr="00307D90" w:rsidRDefault="007C6C6C" w:rsidP="00B50F23">
      <w:pPr>
        <w:pStyle w:val="Style1"/>
        <w:jc w:val="left"/>
      </w:pPr>
      <w:bookmarkStart w:id="37" w:name="_Toc31621278"/>
      <w:r w:rsidRPr="00307D90">
        <w:lastRenderedPageBreak/>
        <w:t>RCTE PROGRAM LEARNING OUTCOMES</w:t>
      </w:r>
      <w:bookmarkEnd w:id="37"/>
    </w:p>
    <w:p w14:paraId="3CC64B15"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By progressing through the curriculum as described in earlier sections of this handbook, developing effective mentoring relationships, and demonstrating satisfactory levels of achievement through the program's review processes, RCTE graduate students will recognize the following program outcomes. </w:t>
      </w:r>
    </w:p>
    <w:p w14:paraId="1E3B334F" w14:textId="77777777" w:rsidR="00A56004" w:rsidRPr="00307D90" w:rsidRDefault="00A56004" w:rsidP="00307D90">
      <w:pPr>
        <w:spacing w:before="120" w:after="120" w:line="276" w:lineRule="auto"/>
        <w:ind w:left="360"/>
        <w:rPr>
          <w:rFonts w:asciiTheme="majorHAnsi" w:eastAsia="Calibri" w:hAnsiTheme="majorHAnsi" w:cs="Calibri"/>
          <w:sz w:val="24"/>
          <w:szCs w:val="24"/>
        </w:rPr>
      </w:pPr>
    </w:p>
    <w:tbl>
      <w:tblPr>
        <w:tblStyle w:val="a"/>
        <w:tblW w:w="10335" w:type="dxa"/>
        <w:tblLayout w:type="fixed"/>
        <w:tblLook w:val="0600" w:firstRow="0" w:lastRow="0" w:firstColumn="0" w:lastColumn="0" w:noHBand="1" w:noVBand="1"/>
      </w:tblPr>
      <w:tblGrid>
        <w:gridCol w:w="10335"/>
      </w:tblGrid>
      <w:tr w:rsidR="00A56004" w:rsidRPr="00307D90" w14:paraId="162B768E" w14:textId="77777777">
        <w:trPr>
          <w:trHeight w:val="280"/>
        </w:trPr>
        <w:tc>
          <w:tcPr>
            <w:tcW w:w="10335" w:type="dxa"/>
            <w:shd w:val="clear" w:color="auto" w:fill="D9EAD3"/>
            <w:tcMar>
              <w:left w:w="40" w:type="dxa"/>
              <w:right w:w="40" w:type="dxa"/>
            </w:tcMar>
            <w:vAlign w:val="bottom"/>
          </w:tcPr>
          <w:p w14:paraId="602C14EB"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b/>
                <w:sz w:val="24"/>
                <w:szCs w:val="24"/>
                <w:shd w:val="clear" w:color="auto" w:fill="D9EAD3"/>
              </w:rPr>
              <w:t>Research Methodology</w:t>
            </w:r>
          </w:p>
        </w:tc>
      </w:tr>
      <w:tr w:rsidR="00A56004" w:rsidRPr="00307D90" w14:paraId="0D73639F" w14:textId="77777777">
        <w:trPr>
          <w:trHeight w:val="480"/>
        </w:trPr>
        <w:tc>
          <w:tcPr>
            <w:tcW w:w="10335" w:type="dxa"/>
            <w:tcMar>
              <w:left w:w="40" w:type="dxa"/>
              <w:right w:w="40" w:type="dxa"/>
            </w:tcMar>
            <w:vAlign w:val="bottom"/>
          </w:tcPr>
          <w:p w14:paraId="1C6FF0BE" w14:textId="77777777" w:rsidR="00A56004" w:rsidRPr="00307D90" w:rsidRDefault="007C6C6C" w:rsidP="00307D90">
            <w:pPr>
              <w:numPr>
                <w:ilvl w:val="0"/>
                <w:numId w:val="32"/>
              </w:numPr>
              <w:spacing w:before="120" w:after="120" w:line="276" w:lineRule="auto"/>
              <w:ind w:firstLine="0"/>
              <w:rPr>
                <w:rFonts w:asciiTheme="majorHAnsi" w:eastAsia="Calibri" w:hAnsiTheme="majorHAnsi" w:cs="Calibri"/>
                <w:sz w:val="24"/>
                <w:szCs w:val="24"/>
              </w:rPr>
            </w:pPr>
            <w:r w:rsidRPr="00307D90">
              <w:rPr>
                <w:rFonts w:asciiTheme="majorHAnsi" w:eastAsia="Calibri" w:hAnsiTheme="majorHAnsi" w:cs="Calibri"/>
                <w:sz w:val="24"/>
                <w:szCs w:val="24"/>
              </w:rPr>
              <w:t>identify and critically evaluate the research methods of other scholars</w:t>
            </w:r>
          </w:p>
        </w:tc>
      </w:tr>
      <w:tr w:rsidR="00A56004" w:rsidRPr="00307D90" w14:paraId="0053F8FE" w14:textId="77777777">
        <w:trPr>
          <w:trHeight w:val="500"/>
        </w:trPr>
        <w:tc>
          <w:tcPr>
            <w:tcW w:w="10335" w:type="dxa"/>
            <w:tcMar>
              <w:left w:w="40" w:type="dxa"/>
              <w:right w:w="40" w:type="dxa"/>
            </w:tcMar>
            <w:vAlign w:val="bottom"/>
          </w:tcPr>
          <w:p w14:paraId="1EC17FE3" w14:textId="77777777" w:rsidR="00A56004" w:rsidRPr="00307D90" w:rsidRDefault="007C6C6C" w:rsidP="00307D90">
            <w:pPr>
              <w:numPr>
                <w:ilvl w:val="0"/>
                <w:numId w:val="32"/>
              </w:numPr>
              <w:spacing w:before="120" w:after="120" w:line="276" w:lineRule="auto"/>
              <w:ind w:firstLine="0"/>
              <w:rPr>
                <w:rFonts w:asciiTheme="majorHAnsi" w:eastAsia="Calibri" w:hAnsiTheme="majorHAnsi" w:cs="Calibri"/>
                <w:sz w:val="24"/>
                <w:szCs w:val="24"/>
              </w:rPr>
            </w:pPr>
            <w:r w:rsidRPr="00307D90">
              <w:rPr>
                <w:rFonts w:asciiTheme="majorHAnsi" w:eastAsia="Calibri" w:hAnsiTheme="majorHAnsi" w:cs="Calibri"/>
                <w:sz w:val="24"/>
                <w:szCs w:val="24"/>
              </w:rPr>
              <w:t>critique and reflect upon research methodologies in one's own work</w:t>
            </w:r>
          </w:p>
        </w:tc>
      </w:tr>
      <w:tr w:rsidR="00A56004" w:rsidRPr="00307D90" w14:paraId="4B6A3F41" w14:textId="77777777">
        <w:trPr>
          <w:trHeight w:val="540"/>
        </w:trPr>
        <w:tc>
          <w:tcPr>
            <w:tcW w:w="10335" w:type="dxa"/>
            <w:tcMar>
              <w:left w:w="40" w:type="dxa"/>
              <w:right w:w="40" w:type="dxa"/>
            </w:tcMar>
            <w:vAlign w:val="bottom"/>
          </w:tcPr>
          <w:p w14:paraId="3083CD5D" w14:textId="77777777" w:rsidR="00A56004" w:rsidRPr="00307D90" w:rsidRDefault="007C6C6C" w:rsidP="00307D90">
            <w:pPr>
              <w:numPr>
                <w:ilvl w:val="0"/>
                <w:numId w:val="32"/>
              </w:numPr>
              <w:spacing w:before="120" w:after="120" w:line="276" w:lineRule="auto"/>
              <w:ind w:firstLine="0"/>
              <w:rPr>
                <w:rFonts w:asciiTheme="majorHAnsi" w:eastAsia="Calibri" w:hAnsiTheme="majorHAnsi" w:cs="Calibri"/>
                <w:sz w:val="24"/>
                <w:szCs w:val="24"/>
              </w:rPr>
            </w:pPr>
            <w:r w:rsidRPr="00307D90">
              <w:rPr>
                <w:rFonts w:asciiTheme="majorHAnsi" w:eastAsia="Calibri" w:hAnsiTheme="majorHAnsi" w:cs="Calibri"/>
                <w:sz w:val="24"/>
                <w:szCs w:val="24"/>
              </w:rPr>
              <w:t>write a focused research question</w:t>
            </w:r>
          </w:p>
        </w:tc>
      </w:tr>
      <w:tr w:rsidR="00A56004" w:rsidRPr="00307D90" w14:paraId="749A4696" w14:textId="77777777">
        <w:trPr>
          <w:trHeight w:val="540"/>
        </w:trPr>
        <w:tc>
          <w:tcPr>
            <w:tcW w:w="10335" w:type="dxa"/>
            <w:tcMar>
              <w:left w:w="40" w:type="dxa"/>
              <w:right w:w="40" w:type="dxa"/>
            </w:tcMar>
            <w:vAlign w:val="bottom"/>
          </w:tcPr>
          <w:p w14:paraId="46097A01" w14:textId="77777777" w:rsidR="00A56004" w:rsidRPr="00307D90" w:rsidRDefault="007C6C6C" w:rsidP="00307D90">
            <w:pPr>
              <w:numPr>
                <w:ilvl w:val="0"/>
                <w:numId w:val="32"/>
              </w:numPr>
              <w:spacing w:before="120" w:after="120" w:line="276" w:lineRule="auto"/>
              <w:ind w:firstLine="0"/>
              <w:rPr>
                <w:rFonts w:asciiTheme="majorHAnsi" w:eastAsia="Calibri" w:hAnsiTheme="majorHAnsi" w:cs="Calibri"/>
                <w:sz w:val="24"/>
                <w:szCs w:val="24"/>
              </w:rPr>
            </w:pPr>
            <w:r w:rsidRPr="00307D90">
              <w:rPr>
                <w:rFonts w:asciiTheme="majorHAnsi" w:eastAsia="Calibri" w:hAnsiTheme="majorHAnsi" w:cs="Calibri"/>
                <w:sz w:val="24"/>
                <w:szCs w:val="24"/>
              </w:rPr>
              <w:t>address a research problem with appropriate methodologies</w:t>
            </w:r>
          </w:p>
        </w:tc>
      </w:tr>
      <w:tr w:rsidR="00A56004" w:rsidRPr="00307D90" w14:paraId="65D95EB9" w14:textId="77777777">
        <w:trPr>
          <w:trHeight w:val="540"/>
        </w:trPr>
        <w:tc>
          <w:tcPr>
            <w:tcW w:w="10335" w:type="dxa"/>
            <w:tcMar>
              <w:left w:w="40" w:type="dxa"/>
              <w:right w:w="40" w:type="dxa"/>
            </w:tcMar>
            <w:vAlign w:val="bottom"/>
          </w:tcPr>
          <w:p w14:paraId="5D92DA9B" w14:textId="77777777" w:rsidR="00A56004" w:rsidRPr="00307D90" w:rsidRDefault="007C6C6C" w:rsidP="00307D90">
            <w:pPr>
              <w:numPr>
                <w:ilvl w:val="0"/>
                <w:numId w:val="32"/>
              </w:numPr>
              <w:spacing w:before="120" w:after="120" w:line="276" w:lineRule="auto"/>
              <w:ind w:firstLine="0"/>
              <w:rPr>
                <w:rFonts w:asciiTheme="majorHAnsi" w:eastAsia="Calibri" w:hAnsiTheme="majorHAnsi" w:cs="Calibri"/>
                <w:sz w:val="24"/>
                <w:szCs w:val="24"/>
              </w:rPr>
            </w:pPr>
            <w:r w:rsidRPr="00307D90">
              <w:rPr>
                <w:rFonts w:asciiTheme="majorHAnsi" w:eastAsia="Calibri" w:hAnsiTheme="majorHAnsi" w:cs="Calibri"/>
                <w:sz w:val="24"/>
                <w:szCs w:val="24"/>
              </w:rPr>
              <w:t>develop projects through a process of highly generative and imaginative inquiry</w:t>
            </w:r>
          </w:p>
        </w:tc>
      </w:tr>
      <w:tr w:rsidR="00A56004" w:rsidRPr="00307D90" w14:paraId="14C85ADA" w14:textId="77777777">
        <w:trPr>
          <w:trHeight w:val="280"/>
        </w:trPr>
        <w:tc>
          <w:tcPr>
            <w:tcW w:w="10335" w:type="dxa"/>
            <w:shd w:val="clear" w:color="auto" w:fill="D9EAD3"/>
            <w:tcMar>
              <w:left w:w="40" w:type="dxa"/>
              <w:right w:w="40" w:type="dxa"/>
            </w:tcMar>
            <w:vAlign w:val="bottom"/>
          </w:tcPr>
          <w:p w14:paraId="5F13C70E"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b/>
                <w:sz w:val="24"/>
                <w:szCs w:val="24"/>
                <w:shd w:val="clear" w:color="auto" w:fill="D9EAD3"/>
              </w:rPr>
              <w:t>Theoretical and Historical Perspectives</w:t>
            </w:r>
          </w:p>
        </w:tc>
      </w:tr>
      <w:tr w:rsidR="00A56004" w:rsidRPr="00307D90" w14:paraId="17C3CEC1" w14:textId="77777777">
        <w:trPr>
          <w:trHeight w:val="540"/>
        </w:trPr>
        <w:tc>
          <w:tcPr>
            <w:tcW w:w="10335" w:type="dxa"/>
            <w:tcMar>
              <w:left w:w="40" w:type="dxa"/>
              <w:right w:w="40" w:type="dxa"/>
            </w:tcMar>
            <w:vAlign w:val="bottom"/>
          </w:tcPr>
          <w:p w14:paraId="65520CD9" w14:textId="77777777" w:rsidR="00A56004" w:rsidRPr="00307D90" w:rsidRDefault="007C6C6C" w:rsidP="00307D90">
            <w:pPr>
              <w:numPr>
                <w:ilvl w:val="0"/>
                <w:numId w:val="24"/>
              </w:numPr>
              <w:spacing w:before="120" w:after="120" w:line="276" w:lineRule="auto"/>
              <w:ind w:left="1494" w:hanging="774"/>
              <w:rPr>
                <w:rFonts w:asciiTheme="majorHAnsi" w:eastAsia="Calibri" w:hAnsiTheme="majorHAnsi" w:cs="Calibri"/>
                <w:sz w:val="24"/>
                <w:szCs w:val="24"/>
              </w:rPr>
            </w:pPr>
            <w:r w:rsidRPr="00307D90">
              <w:rPr>
                <w:rFonts w:asciiTheme="majorHAnsi" w:eastAsia="Calibri" w:hAnsiTheme="majorHAnsi" w:cs="Calibri"/>
                <w:sz w:val="24"/>
                <w:szCs w:val="24"/>
              </w:rPr>
              <w:t>develop an interpretive vocabulary informed by related scholarship</w:t>
            </w:r>
          </w:p>
        </w:tc>
      </w:tr>
      <w:tr w:rsidR="00A56004" w:rsidRPr="00307D90" w14:paraId="135DF49F" w14:textId="77777777">
        <w:trPr>
          <w:trHeight w:val="580"/>
        </w:trPr>
        <w:tc>
          <w:tcPr>
            <w:tcW w:w="10335" w:type="dxa"/>
            <w:tcMar>
              <w:left w:w="40" w:type="dxa"/>
              <w:right w:w="40" w:type="dxa"/>
            </w:tcMar>
            <w:vAlign w:val="bottom"/>
          </w:tcPr>
          <w:p w14:paraId="4DDF877F" w14:textId="77777777" w:rsidR="00A56004" w:rsidRPr="00307D90" w:rsidRDefault="007C6C6C" w:rsidP="00307D90">
            <w:pPr>
              <w:numPr>
                <w:ilvl w:val="0"/>
                <w:numId w:val="24"/>
              </w:numPr>
              <w:spacing w:before="120" w:after="120" w:line="276" w:lineRule="auto"/>
              <w:ind w:left="1494" w:hanging="774"/>
              <w:rPr>
                <w:rFonts w:asciiTheme="majorHAnsi" w:eastAsia="Calibri" w:hAnsiTheme="majorHAnsi" w:cs="Calibri"/>
                <w:sz w:val="24"/>
                <w:szCs w:val="24"/>
              </w:rPr>
            </w:pPr>
            <w:r w:rsidRPr="00307D90">
              <w:rPr>
                <w:rFonts w:asciiTheme="majorHAnsi" w:eastAsia="Calibri" w:hAnsiTheme="majorHAnsi" w:cs="Calibri"/>
                <w:sz w:val="24"/>
                <w:szCs w:val="24"/>
              </w:rPr>
              <w:t>synthesize established theories and histories into a coherent interpretive framework</w:t>
            </w:r>
          </w:p>
        </w:tc>
      </w:tr>
      <w:tr w:rsidR="00A56004" w:rsidRPr="00307D90" w14:paraId="031C6004" w14:textId="77777777">
        <w:trPr>
          <w:trHeight w:val="480"/>
        </w:trPr>
        <w:tc>
          <w:tcPr>
            <w:tcW w:w="10335" w:type="dxa"/>
            <w:tcMar>
              <w:left w:w="40" w:type="dxa"/>
              <w:right w:w="40" w:type="dxa"/>
            </w:tcMar>
            <w:vAlign w:val="bottom"/>
          </w:tcPr>
          <w:p w14:paraId="167E374E" w14:textId="77777777" w:rsidR="00A56004" w:rsidRPr="00307D90" w:rsidRDefault="007C6C6C" w:rsidP="00307D90">
            <w:pPr>
              <w:numPr>
                <w:ilvl w:val="0"/>
                <w:numId w:val="24"/>
              </w:numPr>
              <w:spacing w:before="120" w:after="120" w:line="276" w:lineRule="auto"/>
              <w:ind w:left="1494" w:hanging="774"/>
              <w:rPr>
                <w:rFonts w:asciiTheme="majorHAnsi" w:eastAsia="Calibri" w:hAnsiTheme="majorHAnsi" w:cs="Calibri"/>
                <w:sz w:val="24"/>
                <w:szCs w:val="24"/>
              </w:rPr>
            </w:pPr>
            <w:r w:rsidRPr="00307D90">
              <w:rPr>
                <w:rFonts w:asciiTheme="majorHAnsi" w:eastAsia="Calibri" w:hAnsiTheme="majorHAnsi" w:cs="Calibri"/>
                <w:sz w:val="24"/>
                <w:szCs w:val="24"/>
              </w:rPr>
              <w:t>demonstrate an ability to iteratively develop theory from practice and practice from theory</w:t>
            </w:r>
          </w:p>
        </w:tc>
      </w:tr>
      <w:tr w:rsidR="00A56004" w:rsidRPr="00307D90" w14:paraId="6AB12C70" w14:textId="77777777">
        <w:trPr>
          <w:trHeight w:val="560"/>
        </w:trPr>
        <w:tc>
          <w:tcPr>
            <w:tcW w:w="10335" w:type="dxa"/>
            <w:tcMar>
              <w:left w:w="40" w:type="dxa"/>
              <w:right w:w="40" w:type="dxa"/>
            </w:tcMar>
            <w:vAlign w:val="bottom"/>
          </w:tcPr>
          <w:p w14:paraId="729C212A" w14:textId="77777777" w:rsidR="00A56004" w:rsidRPr="00307D90" w:rsidRDefault="007C6C6C" w:rsidP="00307D90">
            <w:pPr>
              <w:numPr>
                <w:ilvl w:val="0"/>
                <w:numId w:val="24"/>
              </w:numPr>
              <w:spacing w:before="120" w:after="120" w:line="276" w:lineRule="auto"/>
              <w:ind w:left="1494" w:hanging="774"/>
              <w:rPr>
                <w:rFonts w:asciiTheme="majorHAnsi" w:eastAsia="Calibri" w:hAnsiTheme="majorHAnsi" w:cs="Calibri"/>
                <w:sz w:val="24"/>
                <w:szCs w:val="24"/>
              </w:rPr>
            </w:pPr>
            <w:r w:rsidRPr="00307D90">
              <w:rPr>
                <w:rFonts w:asciiTheme="majorHAnsi" w:eastAsia="Calibri" w:hAnsiTheme="majorHAnsi" w:cs="Calibri"/>
                <w:sz w:val="24"/>
                <w:szCs w:val="24"/>
              </w:rPr>
              <w:t>map broader historical and socio-ideological trajectories that inform one's own research</w:t>
            </w:r>
          </w:p>
        </w:tc>
      </w:tr>
      <w:tr w:rsidR="00A56004" w:rsidRPr="00307D90" w14:paraId="442354B6" w14:textId="77777777">
        <w:trPr>
          <w:trHeight w:val="760"/>
        </w:trPr>
        <w:tc>
          <w:tcPr>
            <w:tcW w:w="10335" w:type="dxa"/>
            <w:tcMar>
              <w:left w:w="40" w:type="dxa"/>
              <w:right w:w="40" w:type="dxa"/>
            </w:tcMar>
            <w:vAlign w:val="bottom"/>
          </w:tcPr>
          <w:p w14:paraId="2A02AFE9" w14:textId="77777777" w:rsidR="00A56004" w:rsidRPr="00307D90" w:rsidRDefault="007C6C6C" w:rsidP="00307D90">
            <w:pPr>
              <w:numPr>
                <w:ilvl w:val="0"/>
                <w:numId w:val="24"/>
              </w:numPr>
              <w:spacing w:before="120" w:after="120" w:line="276" w:lineRule="auto"/>
              <w:ind w:left="1494" w:hanging="774"/>
              <w:rPr>
                <w:rFonts w:asciiTheme="majorHAnsi" w:eastAsia="Calibri" w:hAnsiTheme="majorHAnsi" w:cs="Calibri"/>
                <w:sz w:val="24"/>
                <w:szCs w:val="24"/>
              </w:rPr>
            </w:pPr>
            <w:r w:rsidRPr="00307D90">
              <w:rPr>
                <w:rFonts w:asciiTheme="majorHAnsi" w:eastAsia="Calibri" w:hAnsiTheme="majorHAnsi" w:cs="Calibri"/>
                <w:sz w:val="24"/>
                <w:szCs w:val="24"/>
              </w:rPr>
              <w:t>conduct scholarly work (research, teaching, service, administration) that demonstrates facility with co-existing and emerging disciplines</w:t>
            </w:r>
          </w:p>
        </w:tc>
      </w:tr>
      <w:tr w:rsidR="00A56004" w:rsidRPr="00307D90" w14:paraId="2E817B48" w14:textId="77777777">
        <w:trPr>
          <w:trHeight w:val="280"/>
        </w:trPr>
        <w:tc>
          <w:tcPr>
            <w:tcW w:w="10335" w:type="dxa"/>
            <w:shd w:val="clear" w:color="auto" w:fill="D9EAD3"/>
            <w:tcMar>
              <w:left w:w="40" w:type="dxa"/>
              <w:right w:w="40" w:type="dxa"/>
            </w:tcMar>
            <w:vAlign w:val="bottom"/>
          </w:tcPr>
          <w:p w14:paraId="1A75A682"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b/>
                <w:sz w:val="24"/>
                <w:szCs w:val="24"/>
                <w:shd w:val="clear" w:color="auto" w:fill="D9EAD3"/>
              </w:rPr>
              <w:t>Pedagogy</w:t>
            </w:r>
          </w:p>
        </w:tc>
      </w:tr>
      <w:tr w:rsidR="00A56004" w:rsidRPr="00307D90" w14:paraId="51A27E47" w14:textId="77777777">
        <w:trPr>
          <w:trHeight w:val="820"/>
        </w:trPr>
        <w:tc>
          <w:tcPr>
            <w:tcW w:w="10335" w:type="dxa"/>
            <w:tcMar>
              <w:left w:w="40" w:type="dxa"/>
              <w:right w:w="40" w:type="dxa"/>
            </w:tcMar>
            <w:vAlign w:val="bottom"/>
          </w:tcPr>
          <w:p w14:paraId="38633985" w14:textId="77777777" w:rsidR="00A56004" w:rsidRPr="00307D90" w:rsidRDefault="007C6C6C" w:rsidP="00307D90">
            <w:pPr>
              <w:numPr>
                <w:ilvl w:val="0"/>
                <w:numId w:val="33"/>
              </w:numPr>
              <w:spacing w:before="120" w:after="120" w:line="276" w:lineRule="auto"/>
              <w:ind w:left="1494" w:hanging="774"/>
              <w:rPr>
                <w:rFonts w:asciiTheme="majorHAnsi" w:eastAsia="Calibri" w:hAnsiTheme="majorHAnsi" w:cs="Calibri"/>
                <w:sz w:val="24"/>
                <w:szCs w:val="24"/>
              </w:rPr>
            </w:pPr>
            <w:r w:rsidRPr="00307D90">
              <w:rPr>
                <w:rFonts w:asciiTheme="majorHAnsi" w:eastAsia="Calibri" w:hAnsiTheme="majorHAnsi" w:cs="Calibri"/>
                <w:sz w:val="24"/>
                <w:szCs w:val="24"/>
              </w:rPr>
              <w:t>articulate a teaching philosophy that draws on research and theories of teaching and learning</w:t>
            </w:r>
          </w:p>
        </w:tc>
      </w:tr>
      <w:tr w:rsidR="00A56004" w:rsidRPr="00307D90" w14:paraId="03C78DA5" w14:textId="77777777">
        <w:trPr>
          <w:trHeight w:val="540"/>
        </w:trPr>
        <w:tc>
          <w:tcPr>
            <w:tcW w:w="10335" w:type="dxa"/>
            <w:tcMar>
              <w:left w:w="40" w:type="dxa"/>
              <w:right w:w="40" w:type="dxa"/>
            </w:tcMar>
            <w:vAlign w:val="bottom"/>
          </w:tcPr>
          <w:p w14:paraId="61D35743" w14:textId="77777777" w:rsidR="00A56004" w:rsidRPr="00307D90" w:rsidRDefault="007C6C6C" w:rsidP="00307D90">
            <w:pPr>
              <w:numPr>
                <w:ilvl w:val="0"/>
                <w:numId w:val="33"/>
              </w:numPr>
              <w:spacing w:before="120" w:after="120" w:line="276" w:lineRule="auto"/>
              <w:ind w:left="1494" w:hanging="774"/>
              <w:rPr>
                <w:rFonts w:asciiTheme="majorHAnsi" w:eastAsia="Calibri" w:hAnsiTheme="majorHAnsi" w:cs="Calibri"/>
                <w:sz w:val="24"/>
                <w:szCs w:val="24"/>
              </w:rPr>
            </w:pPr>
            <w:r w:rsidRPr="00307D90">
              <w:rPr>
                <w:rFonts w:asciiTheme="majorHAnsi" w:eastAsia="Calibri" w:hAnsiTheme="majorHAnsi" w:cs="Calibri"/>
                <w:sz w:val="24"/>
                <w:szCs w:val="24"/>
              </w:rPr>
              <w:t>understand assessment at classroom and program levels</w:t>
            </w:r>
          </w:p>
        </w:tc>
      </w:tr>
      <w:tr w:rsidR="00A56004" w:rsidRPr="00307D90" w14:paraId="02C432E5" w14:textId="77777777">
        <w:trPr>
          <w:trHeight w:val="540"/>
        </w:trPr>
        <w:tc>
          <w:tcPr>
            <w:tcW w:w="10335" w:type="dxa"/>
            <w:tcMar>
              <w:left w:w="40" w:type="dxa"/>
              <w:right w:w="40" w:type="dxa"/>
            </w:tcMar>
            <w:vAlign w:val="bottom"/>
          </w:tcPr>
          <w:p w14:paraId="1991A06D" w14:textId="77777777" w:rsidR="00A56004" w:rsidRPr="00307D90" w:rsidRDefault="007C6C6C" w:rsidP="00307D90">
            <w:pPr>
              <w:numPr>
                <w:ilvl w:val="0"/>
                <w:numId w:val="33"/>
              </w:numPr>
              <w:spacing w:before="120" w:after="120" w:line="276" w:lineRule="auto"/>
              <w:ind w:left="1494" w:hanging="774"/>
              <w:rPr>
                <w:rFonts w:asciiTheme="majorHAnsi" w:eastAsia="Calibri" w:hAnsiTheme="majorHAnsi" w:cs="Calibri"/>
                <w:sz w:val="24"/>
                <w:szCs w:val="24"/>
              </w:rPr>
            </w:pPr>
            <w:r w:rsidRPr="00307D90">
              <w:rPr>
                <w:rFonts w:asciiTheme="majorHAnsi" w:eastAsia="Calibri" w:hAnsiTheme="majorHAnsi" w:cs="Calibri"/>
                <w:sz w:val="24"/>
                <w:szCs w:val="24"/>
              </w:rPr>
              <w:t>develop curriculum that incorporates scholarly and reflective teaching</w:t>
            </w:r>
          </w:p>
        </w:tc>
      </w:tr>
      <w:tr w:rsidR="00A56004" w:rsidRPr="00307D90" w14:paraId="46610379" w14:textId="77777777">
        <w:trPr>
          <w:trHeight w:val="540"/>
        </w:trPr>
        <w:tc>
          <w:tcPr>
            <w:tcW w:w="10335" w:type="dxa"/>
            <w:tcMar>
              <w:left w:w="40" w:type="dxa"/>
              <w:right w:w="40" w:type="dxa"/>
            </w:tcMar>
            <w:vAlign w:val="bottom"/>
          </w:tcPr>
          <w:p w14:paraId="3BE11EA2" w14:textId="77777777" w:rsidR="00A56004" w:rsidRPr="00307D90" w:rsidRDefault="007C6C6C" w:rsidP="00307D90">
            <w:pPr>
              <w:numPr>
                <w:ilvl w:val="0"/>
                <w:numId w:val="33"/>
              </w:numPr>
              <w:spacing w:before="120" w:after="120" w:line="276" w:lineRule="auto"/>
              <w:ind w:firstLine="0"/>
              <w:rPr>
                <w:rFonts w:asciiTheme="majorHAnsi" w:eastAsia="Calibri" w:hAnsiTheme="majorHAnsi" w:cs="Calibri"/>
                <w:sz w:val="24"/>
                <w:szCs w:val="24"/>
              </w:rPr>
            </w:pPr>
            <w:r w:rsidRPr="00307D90">
              <w:rPr>
                <w:rFonts w:asciiTheme="majorHAnsi" w:eastAsia="Calibri" w:hAnsiTheme="majorHAnsi" w:cs="Calibri"/>
                <w:sz w:val="24"/>
                <w:szCs w:val="24"/>
              </w:rPr>
              <w:lastRenderedPageBreak/>
              <w:t>design pedagogical approaches which assume a diverse student population</w:t>
            </w:r>
          </w:p>
        </w:tc>
      </w:tr>
      <w:tr w:rsidR="00A56004" w:rsidRPr="00307D90" w14:paraId="2AA129D9" w14:textId="77777777">
        <w:trPr>
          <w:trHeight w:val="540"/>
        </w:trPr>
        <w:tc>
          <w:tcPr>
            <w:tcW w:w="10335" w:type="dxa"/>
            <w:tcMar>
              <w:left w:w="40" w:type="dxa"/>
              <w:right w:w="40" w:type="dxa"/>
            </w:tcMar>
            <w:vAlign w:val="bottom"/>
          </w:tcPr>
          <w:p w14:paraId="12CF028A" w14:textId="77777777" w:rsidR="00A56004" w:rsidRPr="00307D90" w:rsidRDefault="007C6C6C" w:rsidP="00307D90">
            <w:pPr>
              <w:numPr>
                <w:ilvl w:val="0"/>
                <w:numId w:val="33"/>
              </w:numPr>
              <w:spacing w:before="120" w:after="120" w:line="276" w:lineRule="auto"/>
              <w:ind w:firstLine="0"/>
              <w:rPr>
                <w:rFonts w:asciiTheme="majorHAnsi" w:eastAsia="Calibri" w:hAnsiTheme="majorHAnsi" w:cs="Calibri"/>
                <w:sz w:val="24"/>
                <w:szCs w:val="24"/>
              </w:rPr>
            </w:pPr>
            <w:r w:rsidRPr="00307D90">
              <w:rPr>
                <w:rFonts w:asciiTheme="majorHAnsi" w:eastAsia="Calibri" w:hAnsiTheme="majorHAnsi" w:cs="Calibri"/>
                <w:sz w:val="24"/>
                <w:szCs w:val="24"/>
              </w:rPr>
              <w:t>demonstrate proficiency in multiple instructional modalities</w:t>
            </w:r>
          </w:p>
        </w:tc>
      </w:tr>
      <w:tr w:rsidR="00A56004" w:rsidRPr="00307D90" w14:paraId="3D5BFD96" w14:textId="77777777">
        <w:trPr>
          <w:trHeight w:val="280"/>
        </w:trPr>
        <w:tc>
          <w:tcPr>
            <w:tcW w:w="10335" w:type="dxa"/>
            <w:shd w:val="clear" w:color="auto" w:fill="D9EAD3"/>
            <w:tcMar>
              <w:left w:w="40" w:type="dxa"/>
              <w:right w:w="40" w:type="dxa"/>
            </w:tcMar>
            <w:vAlign w:val="bottom"/>
          </w:tcPr>
          <w:p w14:paraId="03CF28C7" w14:textId="77777777" w:rsidR="00A56004" w:rsidRPr="00307D90" w:rsidRDefault="007C6C6C" w:rsidP="00307D90">
            <w:pPr>
              <w:spacing w:before="120" w:after="120" w:line="276" w:lineRule="auto"/>
              <w:ind w:left="0"/>
              <w:rPr>
                <w:rFonts w:asciiTheme="majorHAnsi" w:eastAsia="Calibri" w:hAnsiTheme="majorHAnsi" w:cs="Calibri"/>
                <w:b/>
                <w:sz w:val="24"/>
                <w:szCs w:val="24"/>
                <w:shd w:val="clear" w:color="auto" w:fill="D9EAD3"/>
              </w:rPr>
            </w:pPr>
            <w:r w:rsidRPr="00307D90">
              <w:rPr>
                <w:rFonts w:asciiTheme="majorHAnsi" w:eastAsia="Calibri" w:hAnsiTheme="majorHAnsi" w:cs="Calibri"/>
                <w:b/>
                <w:sz w:val="24"/>
                <w:szCs w:val="24"/>
                <w:shd w:val="clear" w:color="auto" w:fill="D9EAD3"/>
              </w:rPr>
              <w:t>Writing &amp; Public Presentation of Work</w:t>
            </w:r>
          </w:p>
        </w:tc>
      </w:tr>
      <w:tr w:rsidR="00A56004" w:rsidRPr="00307D90" w14:paraId="0CD7752B" w14:textId="77777777">
        <w:trPr>
          <w:trHeight w:val="820"/>
        </w:trPr>
        <w:tc>
          <w:tcPr>
            <w:tcW w:w="10335" w:type="dxa"/>
            <w:tcMar>
              <w:left w:w="40" w:type="dxa"/>
              <w:right w:w="40" w:type="dxa"/>
            </w:tcMar>
            <w:vAlign w:val="bottom"/>
          </w:tcPr>
          <w:p w14:paraId="0D1C2C2D" w14:textId="77777777" w:rsidR="00A56004" w:rsidRPr="00307D90" w:rsidRDefault="007C6C6C" w:rsidP="00307D90">
            <w:pPr>
              <w:numPr>
                <w:ilvl w:val="0"/>
                <w:numId w:val="21"/>
              </w:numPr>
              <w:spacing w:before="120" w:after="120" w:line="276" w:lineRule="auto"/>
              <w:ind w:left="1404" w:hanging="684"/>
              <w:rPr>
                <w:rFonts w:asciiTheme="majorHAnsi" w:eastAsia="Calibri" w:hAnsiTheme="majorHAnsi" w:cs="Calibri"/>
                <w:sz w:val="24"/>
                <w:szCs w:val="24"/>
              </w:rPr>
            </w:pPr>
            <w:r w:rsidRPr="00307D90">
              <w:rPr>
                <w:rFonts w:asciiTheme="majorHAnsi" w:eastAsia="Calibri" w:hAnsiTheme="majorHAnsi" w:cs="Calibri"/>
                <w:sz w:val="24"/>
                <w:szCs w:val="24"/>
              </w:rPr>
              <w:t>draft and revise a professional quality text that is capable of contributing to scholarly, professional, and/or public conversations</w:t>
            </w:r>
          </w:p>
        </w:tc>
      </w:tr>
      <w:tr w:rsidR="00A56004" w:rsidRPr="00307D90" w14:paraId="3D7017D4" w14:textId="77777777">
        <w:trPr>
          <w:trHeight w:val="820"/>
        </w:trPr>
        <w:tc>
          <w:tcPr>
            <w:tcW w:w="10335" w:type="dxa"/>
            <w:tcMar>
              <w:left w:w="40" w:type="dxa"/>
              <w:right w:w="40" w:type="dxa"/>
            </w:tcMar>
            <w:vAlign w:val="bottom"/>
          </w:tcPr>
          <w:p w14:paraId="40B6BCA7" w14:textId="77777777" w:rsidR="00A56004" w:rsidRPr="00307D90" w:rsidRDefault="007C6C6C" w:rsidP="00307D90">
            <w:pPr>
              <w:numPr>
                <w:ilvl w:val="0"/>
                <w:numId w:val="21"/>
              </w:numPr>
              <w:spacing w:before="120" w:after="120" w:line="276" w:lineRule="auto"/>
              <w:ind w:left="1404" w:hanging="684"/>
              <w:rPr>
                <w:rFonts w:asciiTheme="majorHAnsi" w:eastAsia="Calibri" w:hAnsiTheme="majorHAnsi" w:cs="Calibri"/>
                <w:sz w:val="24"/>
                <w:szCs w:val="24"/>
              </w:rPr>
            </w:pPr>
            <w:r w:rsidRPr="00307D90">
              <w:rPr>
                <w:rFonts w:asciiTheme="majorHAnsi" w:eastAsia="Calibri" w:hAnsiTheme="majorHAnsi" w:cs="Calibri"/>
                <w:sz w:val="24"/>
                <w:szCs w:val="24"/>
              </w:rPr>
              <w:t>identify appropriate publication venues and submit scholarly, professional, and/or public writing and projects to them</w:t>
            </w:r>
          </w:p>
        </w:tc>
      </w:tr>
      <w:tr w:rsidR="00A56004" w:rsidRPr="00307D90" w14:paraId="3ED74F1F" w14:textId="77777777">
        <w:trPr>
          <w:trHeight w:val="360"/>
        </w:trPr>
        <w:tc>
          <w:tcPr>
            <w:tcW w:w="10335" w:type="dxa"/>
            <w:tcMar>
              <w:left w:w="40" w:type="dxa"/>
              <w:right w:w="40" w:type="dxa"/>
            </w:tcMar>
            <w:vAlign w:val="bottom"/>
          </w:tcPr>
          <w:p w14:paraId="104EEC98" w14:textId="77777777" w:rsidR="00A56004" w:rsidRPr="00307D90" w:rsidRDefault="007C6C6C" w:rsidP="00307D90">
            <w:pPr>
              <w:numPr>
                <w:ilvl w:val="0"/>
                <w:numId w:val="21"/>
              </w:numPr>
              <w:spacing w:before="120" w:after="120" w:line="276" w:lineRule="auto"/>
              <w:ind w:left="1404" w:hanging="684"/>
              <w:rPr>
                <w:rFonts w:asciiTheme="majorHAnsi" w:eastAsia="Calibri" w:hAnsiTheme="majorHAnsi" w:cs="Calibri"/>
                <w:sz w:val="24"/>
                <w:szCs w:val="24"/>
              </w:rPr>
            </w:pPr>
            <w:r w:rsidRPr="00307D90">
              <w:rPr>
                <w:rFonts w:asciiTheme="majorHAnsi" w:eastAsia="Calibri" w:hAnsiTheme="majorHAnsi" w:cs="Calibri"/>
                <w:sz w:val="24"/>
                <w:szCs w:val="24"/>
              </w:rPr>
              <w:t>prepare and deliver quality academic talks at local, regional and national levels</w:t>
            </w:r>
          </w:p>
        </w:tc>
      </w:tr>
      <w:tr w:rsidR="00A56004" w:rsidRPr="00307D90" w14:paraId="46A8C0FD" w14:textId="77777777">
        <w:trPr>
          <w:trHeight w:val="1080"/>
        </w:trPr>
        <w:tc>
          <w:tcPr>
            <w:tcW w:w="10335" w:type="dxa"/>
            <w:tcMar>
              <w:left w:w="40" w:type="dxa"/>
              <w:right w:w="40" w:type="dxa"/>
            </w:tcMar>
            <w:vAlign w:val="bottom"/>
          </w:tcPr>
          <w:p w14:paraId="6503322C" w14:textId="77777777" w:rsidR="00A56004" w:rsidRPr="00307D90" w:rsidRDefault="007C6C6C" w:rsidP="00307D90">
            <w:pPr>
              <w:numPr>
                <w:ilvl w:val="0"/>
                <w:numId w:val="21"/>
              </w:numPr>
              <w:spacing w:before="120" w:after="120" w:line="276" w:lineRule="auto"/>
              <w:ind w:left="1404" w:hanging="684"/>
              <w:rPr>
                <w:rFonts w:asciiTheme="majorHAnsi" w:eastAsia="Calibri" w:hAnsiTheme="majorHAnsi" w:cs="Calibri"/>
                <w:sz w:val="24"/>
                <w:szCs w:val="24"/>
              </w:rPr>
            </w:pPr>
            <w:r w:rsidRPr="00307D90">
              <w:rPr>
                <w:rFonts w:asciiTheme="majorHAnsi" w:eastAsia="Calibri" w:hAnsiTheme="majorHAnsi" w:cs="Calibri"/>
                <w:sz w:val="24"/>
                <w:szCs w:val="24"/>
              </w:rPr>
              <w:t>demonstrate practiced expertise in multiple types of presentation styles (e.g., standard talks, round-tables, poster sessions, demonstrations)</w:t>
            </w:r>
          </w:p>
        </w:tc>
      </w:tr>
      <w:tr w:rsidR="00A56004" w:rsidRPr="00307D90" w14:paraId="551BD64F" w14:textId="77777777">
        <w:trPr>
          <w:trHeight w:val="280"/>
        </w:trPr>
        <w:tc>
          <w:tcPr>
            <w:tcW w:w="10335" w:type="dxa"/>
            <w:shd w:val="clear" w:color="auto" w:fill="D9EAD3"/>
            <w:tcMar>
              <w:left w:w="40" w:type="dxa"/>
              <w:right w:w="40" w:type="dxa"/>
            </w:tcMar>
            <w:vAlign w:val="bottom"/>
          </w:tcPr>
          <w:p w14:paraId="53007F2D"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b/>
                <w:sz w:val="24"/>
                <w:szCs w:val="24"/>
                <w:shd w:val="clear" w:color="auto" w:fill="D9EAD3"/>
              </w:rPr>
              <w:t>Professional Development</w:t>
            </w:r>
          </w:p>
        </w:tc>
      </w:tr>
      <w:tr w:rsidR="00A56004" w:rsidRPr="00307D90" w14:paraId="2A2EB1FC" w14:textId="77777777">
        <w:trPr>
          <w:trHeight w:val="1080"/>
        </w:trPr>
        <w:tc>
          <w:tcPr>
            <w:tcW w:w="10335" w:type="dxa"/>
            <w:tcMar>
              <w:left w:w="40" w:type="dxa"/>
              <w:right w:w="40" w:type="dxa"/>
            </w:tcMar>
            <w:vAlign w:val="bottom"/>
          </w:tcPr>
          <w:p w14:paraId="27F9834C" w14:textId="77777777" w:rsidR="00A56004" w:rsidRPr="00307D90" w:rsidRDefault="007C6C6C" w:rsidP="00307D90">
            <w:pPr>
              <w:numPr>
                <w:ilvl w:val="0"/>
                <w:numId w:val="5"/>
              </w:numPr>
              <w:spacing w:before="120" w:after="120" w:line="276" w:lineRule="auto"/>
              <w:ind w:left="1404" w:hanging="684"/>
              <w:rPr>
                <w:rFonts w:asciiTheme="majorHAnsi" w:eastAsia="Calibri" w:hAnsiTheme="majorHAnsi" w:cs="Calibri"/>
                <w:sz w:val="24"/>
                <w:szCs w:val="24"/>
              </w:rPr>
            </w:pPr>
            <w:r w:rsidRPr="00307D90">
              <w:rPr>
                <w:rFonts w:asciiTheme="majorHAnsi" w:eastAsia="Calibri" w:hAnsiTheme="majorHAnsi" w:cs="Calibri"/>
                <w:sz w:val="24"/>
                <w:szCs w:val="24"/>
              </w:rPr>
              <w:t>engage in professional behavior (e.g., being respectfully candid, offering and receiving constructive criticism, practicing self-care)</w:t>
            </w:r>
          </w:p>
        </w:tc>
      </w:tr>
      <w:tr w:rsidR="00A56004" w:rsidRPr="00307D90" w14:paraId="21B8FC77" w14:textId="77777777">
        <w:trPr>
          <w:trHeight w:val="820"/>
        </w:trPr>
        <w:tc>
          <w:tcPr>
            <w:tcW w:w="10335" w:type="dxa"/>
            <w:tcMar>
              <w:left w:w="40" w:type="dxa"/>
              <w:right w:w="40" w:type="dxa"/>
            </w:tcMar>
            <w:vAlign w:val="bottom"/>
          </w:tcPr>
          <w:p w14:paraId="5C6ECCF0" w14:textId="77777777" w:rsidR="00A56004" w:rsidRPr="00307D90" w:rsidRDefault="007C6C6C" w:rsidP="00307D90">
            <w:pPr>
              <w:numPr>
                <w:ilvl w:val="0"/>
                <w:numId w:val="5"/>
              </w:numPr>
              <w:spacing w:before="120" w:after="120" w:line="276" w:lineRule="auto"/>
              <w:ind w:left="1404" w:hanging="684"/>
              <w:rPr>
                <w:rFonts w:asciiTheme="majorHAnsi" w:eastAsia="Calibri" w:hAnsiTheme="majorHAnsi" w:cs="Calibri"/>
                <w:sz w:val="24"/>
                <w:szCs w:val="24"/>
              </w:rPr>
            </w:pPr>
            <w:r w:rsidRPr="00307D90">
              <w:rPr>
                <w:rFonts w:asciiTheme="majorHAnsi" w:eastAsia="Calibri" w:hAnsiTheme="majorHAnsi" w:cs="Calibri"/>
                <w:sz w:val="24"/>
                <w:szCs w:val="24"/>
              </w:rPr>
              <w:t>attend professional development workshops offered through the program, department, and university</w:t>
            </w:r>
          </w:p>
        </w:tc>
      </w:tr>
      <w:tr w:rsidR="00A56004" w:rsidRPr="00307D90" w14:paraId="0EE707DA" w14:textId="77777777">
        <w:trPr>
          <w:trHeight w:val="820"/>
        </w:trPr>
        <w:tc>
          <w:tcPr>
            <w:tcW w:w="10335" w:type="dxa"/>
            <w:tcMar>
              <w:left w:w="40" w:type="dxa"/>
              <w:right w:w="40" w:type="dxa"/>
            </w:tcMar>
            <w:vAlign w:val="bottom"/>
          </w:tcPr>
          <w:p w14:paraId="50BA1C93" w14:textId="77777777" w:rsidR="00A56004" w:rsidRPr="00307D90" w:rsidRDefault="007C6C6C" w:rsidP="00307D90">
            <w:pPr>
              <w:numPr>
                <w:ilvl w:val="0"/>
                <w:numId w:val="5"/>
              </w:numPr>
              <w:spacing w:before="120" w:after="120" w:line="276" w:lineRule="auto"/>
              <w:ind w:left="1404" w:hanging="684"/>
              <w:rPr>
                <w:rFonts w:asciiTheme="majorHAnsi" w:eastAsia="Calibri" w:hAnsiTheme="majorHAnsi" w:cs="Calibri"/>
                <w:sz w:val="24"/>
                <w:szCs w:val="24"/>
              </w:rPr>
            </w:pPr>
            <w:r w:rsidRPr="00307D90">
              <w:rPr>
                <w:rFonts w:asciiTheme="majorHAnsi" w:eastAsia="Calibri" w:hAnsiTheme="majorHAnsi" w:cs="Calibri"/>
                <w:sz w:val="24"/>
                <w:szCs w:val="24"/>
              </w:rPr>
              <w:t>participate in and contribute to the programmatic, departmental, and broader academic community</w:t>
            </w:r>
          </w:p>
        </w:tc>
      </w:tr>
      <w:tr w:rsidR="00A56004" w:rsidRPr="00307D90" w14:paraId="3178F06D" w14:textId="77777777">
        <w:trPr>
          <w:trHeight w:val="280"/>
        </w:trPr>
        <w:tc>
          <w:tcPr>
            <w:tcW w:w="10335" w:type="dxa"/>
            <w:shd w:val="clear" w:color="auto" w:fill="D9EAD3"/>
            <w:tcMar>
              <w:left w:w="40" w:type="dxa"/>
              <w:right w:w="40" w:type="dxa"/>
            </w:tcMar>
            <w:vAlign w:val="bottom"/>
          </w:tcPr>
          <w:p w14:paraId="5024DE82"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b/>
                <w:sz w:val="24"/>
                <w:szCs w:val="24"/>
                <w:shd w:val="clear" w:color="auto" w:fill="D9EAD3"/>
              </w:rPr>
              <w:t>Civic &amp; Community Engagement</w:t>
            </w:r>
          </w:p>
        </w:tc>
      </w:tr>
      <w:tr w:rsidR="00A56004" w:rsidRPr="00307D90" w14:paraId="7ACD7DBE" w14:textId="77777777">
        <w:trPr>
          <w:trHeight w:val="1080"/>
        </w:trPr>
        <w:tc>
          <w:tcPr>
            <w:tcW w:w="10335" w:type="dxa"/>
            <w:tcMar>
              <w:left w:w="40" w:type="dxa"/>
              <w:right w:w="40" w:type="dxa"/>
            </w:tcMar>
            <w:vAlign w:val="bottom"/>
          </w:tcPr>
          <w:p w14:paraId="07AC5F37" w14:textId="77777777" w:rsidR="00A56004" w:rsidRPr="00307D90" w:rsidRDefault="007C6C6C" w:rsidP="00307D90">
            <w:pPr>
              <w:numPr>
                <w:ilvl w:val="0"/>
                <w:numId w:val="35"/>
              </w:numPr>
              <w:spacing w:before="120" w:after="120" w:line="276" w:lineRule="auto"/>
              <w:ind w:left="1404" w:hanging="684"/>
              <w:rPr>
                <w:rFonts w:asciiTheme="majorHAnsi" w:eastAsia="Calibri" w:hAnsiTheme="majorHAnsi" w:cs="Calibri"/>
                <w:sz w:val="24"/>
                <w:szCs w:val="24"/>
              </w:rPr>
            </w:pPr>
            <w:r w:rsidRPr="00307D90">
              <w:rPr>
                <w:rFonts w:asciiTheme="majorHAnsi" w:eastAsia="Calibri" w:hAnsiTheme="majorHAnsi" w:cs="Calibri"/>
                <w:sz w:val="24"/>
                <w:szCs w:val="24"/>
              </w:rPr>
              <w:t>conduct collaborative work in, for, or with a community (e.g., NGOs, community organizations, religious institutions, libraries)</w:t>
            </w:r>
          </w:p>
        </w:tc>
      </w:tr>
      <w:tr w:rsidR="00A56004" w:rsidRPr="00307D90" w14:paraId="0685A855" w14:textId="77777777">
        <w:trPr>
          <w:trHeight w:val="820"/>
        </w:trPr>
        <w:tc>
          <w:tcPr>
            <w:tcW w:w="10335" w:type="dxa"/>
            <w:tcMar>
              <w:left w:w="40" w:type="dxa"/>
              <w:right w:w="40" w:type="dxa"/>
            </w:tcMar>
            <w:vAlign w:val="bottom"/>
          </w:tcPr>
          <w:p w14:paraId="385DEE24" w14:textId="77777777" w:rsidR="00A56004" w:rsidRPr="00307D90" w:rsidRDefault="007C6C6C" w:rsidP="00307D90">
            <w:pPr>
              <w:numPr>
                <w:ilvl w:val="0"/>
                <w:numId w:val="35"/>
              </w:numPr>
              <w:spacing w:before="120" w:after="120" w:line="276" w:lineRule="auto"/>
              <w:ind w:left="1404" w:hanging="684"/>
              <w:rPr>
                <w:rFonts w:asciiTheme="majorHAnsi" w:eastAsia="Calibri" w:hAnsiTheme="majorHAnsi" w:cs="Calibri"/>
                <w:sz w:val="24"/>
                <w:szCs w:val="24"/>
              </w:rPr>
            </w:pPr>
            <w:r w:rsidRPr="00307D90">
              <w:rPr>
                <w:rFonts w:asciiTheme="majorHAnsi" w:eastAsia="Calibri" w:hAnsiTheme="majorHAnsi" w:cs="Calibri"/>
                <w:sz w:val="24"/>
                <w:szCs w:val="24"/>
              </w:rPr>
              <w:t>develop an ethics of the reciprocal nature of our work and how it relates to broader contexts</w:t>
            </w:r>
          </w:p>
        </w:tc>
      </w:tr>
    </w:tbl>
    <w:p w14:paraId="509782C5" w14:textId="77777777" w:rsidR="00A56004" w:rsidRPr="00307D90" w:rsidRDefault="007C6C6C" w:rsidP="00307D90">
      <w:pPr>
        <w:spacing w:before="120" w:after="120" w:line="276" w:lineRule="auto"/>
        <w:rPr>
          <w:rFonts w:asciiTheme="majorHAnsi" w:eastAsia="Calibri" w:hAnsiTheme="majorHAnsi" w:cs="Calibri"/>
          <w:sz w:val="24"/>
          <w:szCs w:val="24"/>
        </w:rPr>
      </w:pPr>
      <w:r w:rsidRPr="00307D90">
        <w:rPr>
          <w:rFonts w:asciiTheme="majorHAnsi" w:hAnsiTheme="majorHAnsi"/>
          <w:sz w:val="24"/>
          <w:szCs w:val="24"/>
        </w:rPr>
        <w:br w:type="page"/>
      </w:r>
    </w:p>
    <w:p w14:paraId="5F809AC1" w14:textId="77777777" w:rsidR="00A56004" w:rsidRPr="00307D90" w:rsidRDefault="007C6C6C" w:rsidP="00B50F23">
      <w:pPr>
        <w:pStyle w:val="Style1"/>
        <w:jc w:val="left"/>
      </w:pPr>
      <w:bookmarkStart w:id="38" w:name="_Toc31621279"/>
      <w:r w:rsidRPr="00307D90">
        <w:lastRenderedPageBreak/>
        <w:t>RCTE MINOR</w:t>
      </w:r>
      <w:bookmarkEnd w:id="38"/>
      <w:r w:rsidRPr="00307D90">
        <w:t xml:space="preserve"> </w:t>
      </w:r>
    </w:p>
    <w:p w14:paraId="63BDBA20" w14:textId="77777777" w:rsidR="00A56004" w:rsidRPr="00307D90" w:rsidRDefault="007C6C6C" w:rsidP="00307D90">
      <w:pPr>
        <w:spacing w:before="120" w:after="120" w:line="276" w:lineRule="auto"/>
        <w:ind w:left="0"/>
        <w:jc w:val="center"/>
        <w:rPr>
          <w:rFonts w:asciiTheme="majorHAnsi" w:eastAsia="Calibri" w:hAnsiTheme="majorHAnsi" w:cs="Calibri"/>
          <w:sz w:val="24"/>
          <w:szCs w:val="24"/>
        </w:rPr>
      </w:pPr>
      <w:r w:rsidRPr="00307D90">
        <w:rPr>
          <w:rFonts w:asciiTheme="majorHAnsi" w:eastAsia="Calibri" w:hAnsiTheme="majorHAnsi" w:cs="Calibri"/>
          <w:sz w:val="24"/>
          <w:szCs w:val="24"/>
        </w:rPr>
        <w:t xml:space="preserve"> </w:t>
      </w:r>
    </w:p>
    <w:p w14:paraId="009A3991"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b/>
          <w:sz w:val="24"/>
          <w:szCs w:val="24"/>
        </w:rPr>
        <w:t>RCTE Students</w:t>
      </w:r>
      <w:r w:rsidRPr="00307D90">
        <w:rPr>
          <w:rFonts w:asciiTheme="majorHAnsi" w:eastAsia="Calibri" w:hAnsiTheme="majorHAnsi" w:cs="Calibri"/>
          <w:sz w:val="24"/>
          <w:szCs w:val="24"/>
        </w:rPr>
        <w:t xml:space="preserve"> </w:t>
      </w:r>
    </w:p>
    <w:p w14:paraId="379F1E48" w14:textId="4C3AF079"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The Graduate College requires graduate students to have a minor</w:t>
      </w:r>
      <w:r w:rsidR="00864CC5">
        <w:rPr>
          <w:rFonts w:asciiTheme="majorHAnsi" w:eastAsia="Calibri" w:hAnsiTheme="majorHAnsi" w:cs="Calibri"/>
          <w:sz w:val="24"/>
          <w:szCs w:val="24"/>
        </w:rPr>
        <w:t xml:space="preserve"> on their doctoral plan of study</w:t>
      </w:r>
      <w:r w:rsidRPr="00307D90">
        <w:rPr>
          <w:rFonts w:asciiTheme="majorHAnsi" w:eastAsia="Calibri" w:hAnsiTheme="majorHAnsi" w:cs="Calibri"/>
          <w:sz w:val="24"/>
          <w:szCs w:val="24"/>
        </w:rPr>
        <w:t xml:space="preserve">. You may, however, choose to declare a minor in RCTE and use your electives for fulfillment of this minor. </w:t>
      </w:r>
    </w:p>
    <w:p w14:paraId="6E59893F"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 </w:t>
      </w:r>
    </w:p>
    <w:p w14:paraId="7BF31A10"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Rhetoric and composition studies are interdisciplinary in nature, and in RCTE you can take many courses outside of RCTE that will satisfy RCTE’s course requirements.  </w:t>
      </w:r>
    </w:p>
    <w:p w14:paraId="383BD279"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  </w:t>
      </w:r>
    </w:p>
    <w:p w14:paraId="6A062CC5" w14:textId="0B77C112"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If you declare an official minor outside RCTE,</w:t>
      </w:r>
      <w:r w:rsidR="00695F13">
        <w:rPr>
          <w:rFonts w:asciiTheme="majorHAnsi" w:eastAsia="Calibri" w:hAnsiTheme="majorHAnsi" w:cs="Calibri"/>
          <w:sz w:val="24"/>
          <w:szCs w:val="24"/>
        </w:rPr>
        <w:t xml:space="preserve"> you must </w:t>
      </w:r>
    </w:p>
    <w:p w14:paraId="09F05FFB" w14:textId="7CBBB78D" w:rsidR="00A56004" w:rsidRPr="00307D90" w:rsidRDefault="00695F13" w:rsidP="00307D90">
      <w:pPr>
        <w:numPr>
          <w:ilvl w:val="0"/>
          <w:numId w:val="23"/>
        </w:numPr>
        <w:spacing w:before="120" w:after="120" w:line="276" w:lineRule="auto"/>
        <w:ind w:left="1081" w:right="7" w:hanging="358"/>
        <w:rPr>
          <w:rFonts w:asciiTheme="majorHAnsi" w:hAnsiTheme="majorHAnsi"/>
          <w:sz w:val="24"/>
          <w:szCs w:val="24"/>
        </w:rPr>
      </w:pPr>
      <w:r>
        <w:rPr>
          <w:rFonts w:asciiTheme="majorHAnsi" w:eastAsia="Calibri" w:hAnsiTheme="majorHAnsi" w:cs="Calibri"/>
          <w:sz w:val="24"/>
          <w:szCs w:val="24"/>
        </w:rPr>
        <w:t xml:space="preserve">take the </w:t>
      </w:r>
      <w:proofErr w:type="gramStart"/>
      <w:r>
        <w:rPr>
          <w:rFonts w:asciiTheme="majorHAnsi" w:eastAsia="Calibri" w:hAnsiTheme="majorHAnsi" w:cs="Calibri"/>
          <w:sz w:val="24"/>
          <w:szCs w:val="24"/>
        </w:rPr>
        <w:t>amount</w:t>
      </w:r>
      <w:proofErr w:type="gramEnd"/>
      <w:r>
        <w:rPr>
          <w:rFonts w:asciiTheme="majorHAnsi" w:eastAsia="Calibri" w:hAnsiTheme="majorHAnsi" w:cs="Calibri"/>
          <w:sz w:val="24"/>
          <w:szCs w:val="24"/>
        </w:rPr>
        <w:t xml:space="preserve"> of </w:t>
      </w:r>
      <w:r w:rsidR="007C6C6C" w:rsidRPr="00307D90">
        <w:rPr>
          <w:rFonts w:asciiTheme="majorHAnsi" w:eastAsia="Calibri" w:hAnsiTheme="majorHAnsi" w:cs="Calibri"/>
          <w:sz w:val="24"/>
          <w:szCs w:val="24"/>
        </w:rPr>
        <w:t xml:space="preserve">units </w:t>
      </w:r>
      <w:r>
        <w:rPr>
          <w:rFonts w:asciiTheme="majorHAnsi" w:eastAsia="Calibri" w:hAnsiTheme="majorHAnsi" w:cs="Calibri"/>
          <w:sz w:val="24"/>
          <w:szCs w:val="24"/>
        </w:rPr>
        <w:t xml:space="preserve">in </w:t>
      </w:r>
      <w:r w:rsidR="007C6C6C" w:rsidRPr="00307D90">
        <w:rPr>
          <w:rFonts w:asciiTheme="majorHAnsi" w:eastAsia="Calibri" w:hAnsiTheme="majorHAnsi" w:cs="Calibri"/>
          <w:sz w:val="24"/>
          <w:szCs w:val="24"/>
        </w:rPr>
        <w:t>the minor field</w:t>
      </w:r>
      <w:r>
        <w:rPr>
          <w:rFonts w:asciiTheme="majorHAnsi" w:eastAsia="Calibri" w:hAnsiTheme="majorHAnsi" w:cs="Calibri"/>
          <w:sz w:val="24"/>
          <w:szCs w:val="24"/>
        </w:rPr>
        <w:t xml:space="preserve"> specified by that program</w:t>
      </w:r>
      <w:r w:rsidR="007C6C6C" w:rsidRPr="00307D90">
        <w:rPr>
          <w:rFonts w:asciiTheme="majorHAnsi" w:eastAsia="Calibri" w:hAnsiTheme="majorHAnsi" w:cs="Calibri"/>
          <w:sz w:val="24"/>
          <w:szCs w:val="24"/>
        </w:rPr>
        <w:t xml:space="preserve">, </w:t>
      </w:r>
    </w:p>
    <w:p w14:paraId="659ECE90" w14:textId="29EE0CA3" w:rsidR="00A56004" w:rsidRPr="00307D90" w:rsidRDefault="007C6C6C" w:rsidP="00307D90">
      <w:pPr>
        <w:numPr>
          <w:ilvl w:val="0"/>
          <w:numId w:val="23"/>
        </w:numPr>
        <w:spacing w:before="120" w:after="120" w:line="276" w:lineRule="auto"/>
        <w:ind w:left="1081" w:right="7" w:hanging="358"/>
        <w:rPr>
          <w:rFonts w:asciiTheme="majorHAnsi" w:hAnsiTheme="majorHAnsi"/>
          <w:sz w:val="24"/>
          <w:szCs w:val="24"/>
        </w:rPr>
      </w:pPr>
      <w:r w:rsidRPr="00307D90">
        <w:rPr>
          <w:rFonts w:asciiTheme="majorHAnsi" w:eastAsia="Calibri" w:hAnsiTheme="majorHAnsi" w:cs="Calibri"/>
          <w:sz w:val="24"/>
          <w:szCs w:val="24"/>
        </w:rPr>
        <w:t xml:space="preserve">have someone from </w:t>
      </w:r>
      <w:r w:rsidR="00695F13">
        <w:rPr>
          <w:rFonts w:asciiTheme="majorHAnsi" w:eastAsia="Calibri" w:hAnsiTheme="majorHAnsi" w:cs="Calibri"/>
          <w:sz w:val="24"/>
          <w:szCs w:val="24"/>
        </w:rPr>
        <w:t>your</w:t>
      </w:r>
      <w:r w:rsidRPr="00307D90">
        <w:rPr>
          <w:rFonts w:asciiTheme="majorHAnsi" w:eastAsia="Calibri" w:hAnsiTheme="majorHAnsi" w:cs="Calibri"/>
          <w:sz w:val="24"/>
          <w:szCs w:val="24"/>
        </w:rPr>
        <w:t xml:space="preserve"> minor field serve on the Comprehensive Examinations Committee. </w:t>
      </w:r>
    </w:p>
    <w:p w14:paraId="186754DD" w14:textId="77777777" w:rsidR="00A56004" w:rsidRPr="00307D90" w:rsidRDefault="007C6C6C" w:rsidP="00307D90">
      <w:pPr>
        <w:spacing w:before="120" w:after="120" w:line="276" w:lineRule="auto"/>
        <w:ind w:left="360"/>
        <w:rPr>
          <w:rFonts w:asciiTheme="majorHAnsi" w:eastAsia="Calibri" w:hAnsiTheme="majorHAnsi" w:cs="Calibri"/>
          <w:sz w:val="24"/>
          <w:szCs w:val="24"/>
        </w:rPr>
      </w:pPr>
      <w:r w:rsidRPr="00307D90">
        <w:rPr>
          <w:rFonts w:asciiTheme="majorHAnsi" w:eastAsia="Calibri" w:hAnsiTheme="majorHAnsi" w:cs="Calibri"/>
          <w:sz w:val="24"/>
          <w:szCs w:val="24"/>
        </w:rPr>
        <w:t xml:space="preserve">  </w:t>
      </w:r>
    </w:p>
    <w:p w14:paraId="4F2F6100"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Beyond this, different minors have different requirements. Keep in mind you will have to fulfill the requirements of the granting program.  </w:t>
      </w:r>
    </w:p>
    <w:p w14:paraId="67A9181C"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 </w:t>
      </w:r>
    </w:p>
    <w:p w14:paraId="5D0EE594"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To establish a minor, begin by paying a visit to the Program Director, departmental Graduate Adviser, or department head in the minor field. The person may recommend another member of the department as a mentor, perhaps someone from whom you have already had a class.  </w:t>
      </w:r>
    </w:p>
    <w:p w14:paraId="1F8A3ED3"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 xml:space="preserve"> </w:t>
      </w:r>
    </w:p>
    <w:p w14:paraId="1598F940"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Some minor fields that might be of special interest:  </w:t>
      </w:r>
    </w:p>
    <w:p w14:paraId="62978BF1" w14:textId="77777777" w:rsidR="00A56004" w:rsidRPr="00307D90" w:rsidRDefault="007C6C6C" w:rsidP="00307D90">
      <w:pPr>
        <w:spacing w:before="120" w:after="120" w:line="276" w:lineRule="auto"/>
        <w:ind w:left="1801" w:right="15" w:hanging="718"/>
        <w:rPr>
          <w:rFonts w:asciiTheme="majorHAnsi" w:eastAsia="Calibri" w:hAnsiTheme="majorHAnsi" w:cs="Calibri"/>
          <w:sz w:val="24"/>
          <w:szCs w:val="24"/>
        </w:rPr>
      </w:pPr>
      <w:r w:rsidRPr="00307D90">
        <w:rPr>
          <w:sz w:val="24"/>
          <w:szCs w:val="24"/>
        </w:rPr>
        <w:t>■</w:t>
      </w:r>
      <w:r w:rsidRPr="00307D90">
        <w:rPr>
          <w:rFonts w:asciiTheme="majorHAnsi" w:eastAsia="Calibri" w:hAnsiTheme="majorHAnsi" w:cs="Calibri"/>
          <w:sz w:val="24"/>
          <w:szCs w:val="24"/>
        </w:rPr>
        <w:t xml:space="preserve"> </w:t>
      </w:r>
      <w:r w:rsidRPr="00307D90">
        <w:rPr>
          <w:rFonts w:asciiTheme="majorHAnsi" w:eastAsia="Calibri" w:hAnsiTheme="majorHAnsi" w:cs="Calibri"/>
          <w:sz w:val="24"/>
          <w:szCs w:val="24"/>
        </w:rPr>
        <w:tab/>
      </w:r>
      <w:hyperlink r:id="rId36">
        <w:r w:rsidRPr="00307D90">
          <w:rPr>
            <w:rFonts w:asciiTheme="majorHAnsi" w:hAnsiTheme="majorHAnsi"/>
            <w:color w:val="0000FF"/>
            <w:sz w:val="24"/>
            <w:szCs w:val="24"/>
            <w:u w:val="single"/>
          </w:rPr>
          <w:t>Language, Reading, and Culture</w:t>
        </w:r>
      </w:hyperlink>
      <w:r w:rsidRPr="00307D90">
        <w:rPr>
          <w:rFonts w:asciiTheme="majorHAnsi" w:eastAsia="Calibri" w:hAnsiTheme="majorHAnsi" w:cs="Calibri"/>
          <w:sz w:val="24"/>
          <w:szCs w:val="24"/>
        </w:rPr>
        <w:t xml:space="preserve"> in the </w:t>
      </w:r>
      <w:hyperlink r:id="rId37">
        <w:r w:rsidRPr="00307D90">
          <w:rPr>
            <w:rFonts w:asciiTheme="majorHAnsi" w:hAnsiTheme="majorHAnsi"/>
            <w:color w:val="0000FF"/>
            <w:sz w:val="24"/>
            <w:szCs w:val="24"/>
            <w:u w:val="single"/>
          </w:rPr>
          <w:t>College of Education</w:t>
        </w:r>
      </w:hyperlink>
      <w:r w:rsidRPr="00307D90">
        <w:rPr>
          <w:rFonts w:asciiTheme="majorHAnsi" w:eastAsia="Calibri" w:hAnsiTheme="majorHAnsi" w:cs="Calibri"/>
          <w:sz w:val="24"/>
          <w:szCs w:val="24"/>
        </w:rPr>
        <w:t xml:space="preserve"> (for those interested in work in and with the schools)  </w:t>
      </w:r>
    </w:p>
    <w:p w14:paraId="6AE08B84" w14:textId="77777777" w:rsidR="00A56004" w:rsidRPr="00307D90" w:rsidRDefault="007C6C6C" w:rsidP="00307D90">
      <w:pPr>
        <w:tabs>
          <w:tab w:val="center" w:pos="1149"/>
          <w:tab w:val="center" w:pos="5399"/>
        </w:tabs>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ab/>
      </w:r>
      <w:r w:rsidRPr="00307D90">
        <w:rPr>
          <w:sz w:val="24"/>
          <w:szCs w:val="24"/>
        </w:rPr>
        <w:t>■</w:t>
      </w:r>
      <w:r w:rsidRPr="00307D90">
        <w:rPr>
          <w:rFonts w:asciiTheme="majorHAnsi" w:eastAsia="Calibri" w:hAnsiTheme="majorHAnsi" w:cs="Calibri"/>
          <w:sz w:val="24"/>
          <w:szCs w:val="24"/>
        </w:rPr>
        <w:t xml:space="preserve"> </w:t>
      </w:r>
      <w:r w:rsidRPr="00307D90">
        <w:rPr>
          <w:rFonts w:asciiTheme="majorHAnsi" w:eastAsia="Calibri" w:hAnsiTheme="majorHAnsi" w:cs="Calibri"/>
          <w:sz w:val="24"/>
          <w:szCs w:val="24"/>
        </w:rPr>
        <w:tab/>
      </w:r>
      <w:hyperlink r:id="rId38">
        <w:r w:rsidRPr="00307D90">
          <w:rPr>
            <w:rFonts w:asciiTheme="majorHAnsi" w:hAnsiTheme="majorHAnsi"/>
            <w:color w:val="0000FF"/>
            <w:sz w:val="24"/>
            <w:szCs w:val="24"/>
            <w:u w:val="single"/>
          </w:rPr>
          <w:t>Anthropology</w:t>
        </w:r>
      </w:hyperlink>
      <w:r w:rsidRPr="00307D90">
        <w:rPr>
          <w:rFonts w:asciiTheme="majorHAnsi" w:eastAsia="Calibri" w:hAnsiTheme="majorHAnsi" w:cs="Calibri"/>
          <w:sz w:val="24"/>
          <w:szCs w:val="24"/>
        </w:rPr>
        <w:t xml:space="preserve"> (for those who are interested in qualitative cultural research)  </w:t>
      </w:r>
    </w:p>
    <w:p w14:paraId="43554788" w14:textId="77777777" w:rsidR="00A56004" w:rsidRPr="00307D90" w:rsidRDefault="007C6C6C" w:rsidP="00307D90">
      <w:pPr>
        <w:tabs>
          <w:tab w:val="center" w:pos="1149"/>
          <w:tab w:val="center" w:pos="5528"/>
        </w:tabs>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tab/>
      </w:r>
      <w:r w:rsidRPr="00307D90">
        <w:rPr>
          <w:sz w:val="24"/>
          <w:szCs w:val="24"/>
        </w:rPr>
        <w:t>■</w:t>
      </w:r>
      <w:r w:rsidRPr="00307D90">
        <w:rPr>
          <w:rFonts w:asciiTheme="majorHAnsi" w:eastAsia="Calibri" w:hAnsiTheme="majorHAnsi" w:cs="Calibri"/>
          <w:sz w:val="24"/>
          <w:szCs w:val="24"/>
        </w:rPr>
        <w:t xml:space="preserve"> </w:t>
      </w:r>
      <w:r w:rsidRPr="00307D90">
        <w:rPr>
          <w:rFonts w:asciiTheme="majorHAnsi" w:eastAsia="Calibri" w:hAnsiTheme="majorHAnsi" w:cs="Calibri"/>
          <w:sz w:val="24"/>
          <w:szCs w:val="24"/>
        </w:rPr>
        <w:tab/>
      </w:r>
      <w:hyperlink r:id="rId39">
        <w:r w:rsidRPr="00307D90">
          <w:rPr>
            <w:rFonts w:asciiTheme="majorHAnsi" w:hAnsiTheme="majorHAnsi"/>
            <w:color w:val="0000FF"/>
            <w:sz w:val="24"/>
            <w:szCs w:val="24"/>
            <w:u w:val="single"/>
          </w:rPr>
          <w:t>History</w:t>
        </w:r>
      </w:hyperlink>
      <w:r w:rsidRPr="00307D90">
        <w:rPr>
          <w:rFonts w:asciiTheme="majorHAnsi" w:eastAsia="Calibri" w:hAnsiTheme="majorHAnsi" w:cs="Calibri"/>
          <w:sz w:val="24"/>
          <w:szCs w:val="24"/>
        </w:rPr>
        <w:t xml:space="preserve"> (for those interested in a particular historical period or historiography)  </w:t>
      </w:r>
    </w:p>
    <w:p w14:paraId="39A5FA8F" w14:textId="3FEA049F" w:rsidR="00A56004" w:rsidRPr="00307D90" w:rsidRDefault="007C6C6C" w:rsidP="00307D90">
      <w:pPr>
        <w:spacing w:before="120" w:after="120" w:line="276" w:lineRule="auto"/>
        <w:ind w:left="1710" w:right="15" w:hanging="627"/>
        <w:rPr>
          <w:rFonts w:asciiTheme="majorHAnsi" w:eastAsia="Calibri" w:hAnsiTheme="majorHAnsi" w:cs="Calibri"/>
          <w:sz w:val="24"/>
          <w:szCs w:val="24"/>
        </w:rPr>
      </w:pPr>
      <w:r w:rsidRPr="00307D90">
        <w:rPr>
          <w:sz w:val="24"/>
          <w:szCs w:val="24"/>
        </w:rPr>
        <w:t>■</w:t>
      </w:r>
      <w:r w:rsidRPr="00307D90">
        <w:rPr>
          <w:rFonts w:asciiTheme="majorHAnsi" w:eastAsia="Calibri" w:hAnsiTheme="majorHAnsi" w:cs="Calibri"/>
          <w:sz w:val="24"/>
          <w:szCs w:val="24"/>
        </w:rPr>
        <w:t xml:space="preserve"> </w:t>
      </w:r>
      <w:r w:rsidRPr="00307D90">
        <w:rPr>
          <w:rFonts w:asciiTheme="majorHAnsi" w:eastAsia="Calibri" w:hAnsiTheme="majorHAnsi" w:cs="Calibri"/>
          <w:sz w:val="24"/>
          <w:szCs w:val="24"/>
        </w:rPr>
        <w:tab/>
      </w:r>
      <w:hyperlink r:id="rId40">
        <w:r w:rsidRPr="00307D90">
          <w:rPr>
            <w:rFonts w:asciiTheme="majorHAnsi" w:hAnsiTheme="majorHAnsi"/>
            <w:color w:val="0000FF"/>
            <w:sz w:val="24"/>
            <w:szCs w:val="24"/>
            <w:u w:val="single"/>
          </w:rPr>
          <w:t>Communication</w:t>
        </w:r>
      </w:hyperlink>
      <w:r w:rsidRPr="00307D90">
        <w:rPr>
          <w:rFonts w:asciiTheme="majorHAnsi" w:eastAsia="Calibri" w:hAnsiTheme="majorHAnsi" w:cs="Calibri"/>
          <w:sz w:val="24"/>
          <w:szCs w:val="24"/>
        </w:rPr>
        <w:t xml:space="preserve"> (for those who are interested in jobs that involve speech communication</w:t>
      </w:r>
      <w:r w:rsidR="00A0370F">
        <w:rPr>
          <w:rFonts w:asciiTheme="majorHAnsi" w:eastAsia="Calibri" w:hAnsiTheme="majorHAnsi" w:cs="Calibri"/>
          <w:sz w:val="24"/>
          <w:szCs w:val="24"/>
        </w:rPr>
        <w:t>)</w:t>
      </w:r>
    </w:p>
    <w:p w14:paraId="2F8A04BC" w14:textId="77777777" w:rsidR="00A56004" w:rsidRPr="00307D90" w:rsidRDefault="007C6C6C" w:rsidP="00307D90">
      <w:pPr>
        <w:tabs>
          <w:tab w:val="center" w:pos="1149"/>
          <w:tab w:val="center" w:pos="2662"/>
        </w:tabs>
        <w:spacing w:before="120" w:after="120" w:line="276" w:lineRule="auto"/>
        <w:ind w:left="1710" w:hanging="1710"/>
        <w:rPr>
          <w:rFonts w:asciiTheme="majorHAnsi" w:eastAsia="Calibri" w:hAnsiTheme="majorHAnsi" w:cs="Calibri"/>
          <w:sz w:val="24"/>
          <w:szCs w:val="24"/>
        </w:rPr>
      </w:pPr>
      <w:r w:rsidRPr="00307D90">
        <w:rPr>
          <w:rFonts w:asciiTheme="majorHAnsi" w:eastAsia="Calibri" w:hAnsiTheme="majorHAnsi" w:cs="Calibri"/>
          <w:sz w:val="24"/>
          <w:szCs w:val="24"/>
        </w:rPr>
        <w:tab/>
      </w:r>
      <w:r w:rsidRPr="00307D90">
        <w:rPr>
          <w:sz w:val="24"/>
          <w:szCs w:val="24"/>
        </w:rPr>
        <w:t>■</w:t>
      </w:r>
      <w:r w:rsidRPr="00307D90">
        <w:rPr>
          <w:rFonts w:asciiTheme="majorHAnsi" w:eastAsia="Calibri" w:hAnsiTheme="majorHAnsi" w:cs="Calibri"/>
          <w:sz w:val="24"/>
          <w:szCs w:val="24"/>
        </w:rPr>
        <w:t xml:space="preserve"> </w:t>
      </w:r>
      <w:r w:rsidRPr="00307D90">
        <w:rPr>
          <w:rFonts w:asciiTheme="majorHAnsi" w:eastAsia="Calibri" w:hAnsiTheme="majorHAnsi" w:cs="Calibri"/>
          <w:sz w:val="24"/>
          <w:szCs w:val="24"/>
        </w:rPr>
        <w:tab/>
        <w:t xml:space="preserve">And many others.  </w:t>
      </w:r>
    </w:p>
    <w:p w14:paraId="5CE47065" w14:textId="77777777" w:rsidR="00A56004" w:rsidRPr="00307D90" w:rsidRDefault="007C6C6C" w:rsidP="00307D90">
      <w:pPr>
        <w:spacing w:before="120" w:after="120" w:line="276" w:lineRule="auto"/>
        <w:ind w:left="360" w:hanging="360"/>
        <w:rPr>
          <w:rFonts w:asciiTheme="majorHAnsi" w:eastAsia="Calibri" w:hAnsiTheme="majorHAnsi" w:cs="Calibri"/>
          <w:sz w:val="24"/>
          <w:szCs w:val="24"/>
        </w:rPr>
      </w:pPr>
      <w:r w:rsidRPr="00307D90">
        <w:rPr>
          <w:rFonts w:asciiTheme="majorHAnsi" w:eastAsia="Calibri" w:hAnsiTheme="majorHAnsi" w:cs="Calibri"/>
          <w:sz w:val="24"/>
          <w:szCs w:val="24"/>
        </w:rPr>
        <w:t xml:space="preserve">Two of your minor courses may be used toward your </w:t>
      </w:r>
      <w:proofErr w:type="gramStart"/>
      <w:r w:rsidRPr="00307D90">
        <w:rPr>
          <w:rFonts w:asciiTheme="majorHAnsi" w:eastAsia="Calibri" w:hAnsiTheme="majorHAnsi" w:cs="Calibri"/>
          <w:sz w:val="24"/>
          <w:szCs w:val="24"/>
        </w:rPr>
        <w:t>electives</w:t>
      </w:r>
      <w:proofErr w:type="gramEnd"/>
      <w:r w:rsidRPr="00307D90">
        <w:rPr>
          <w:rFonts w:asciiTheme="majorHAnsi" w:eastAsia="Calibri" w:hAnsiTheme="majorHAnsi" w:cs="Calibri"/>
          <w:sz w:val="24"/>
          <w:szCs w:val="24"/>
        </w:rPr>
        <w:t xml:space="preserve"> requirement.  </w:t>
      </w:r>
    </w:p>
    <w:p w14:paraId="42B8B333"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sz w:val="24"/>
          <w:szCs w:val="24"/>
        </w:rPr>
        <w:lastRenderedPageBreak/>
        <w:t xml:space="preserve"> </w:t>
      </w:r>
    </w:p>
    <w:p w14:paraId="42BF8391" w14:textId="77777777" w:rsidR="00A56004" w:rsidRPr="00307D90" w:rsidRDefault="007C6C6C" w:rsidP="00307D90">
      <w:pPr>
        <w:spacing w:before="120" w:after="120" w:line="276" w:lineRule="auto"/>
        <w:ind w:left="0"/>
        <w:rPr>
          <w:rFonts w:asciiTheme="majorHAnsi" w:eastAsia="Calibri" w:hAnsiTheme="majorHAnsi" w:cs="Calibri"/>
          <w:sz w:val="24"/>
          <w:szCs w:val="24"/>
        </w:rPr>
      </w:pPr>
      <w:r w:rsidRPr="00307D90">
        <w:rPr>
          <w:rFonts w:asciiTheme="majorHAnsi" w:eastAsia="Calibri" w:hAnsiTheme="majorHAnsi" w:cs="Calibri"/>
          <w:b/>
          <w:sz w:val="24"/>
          <w:szCs w:val="24"/>
        </w:rPr>
        <w:t>Non-RCTE Students</w:t>
      </w:r>
      <w:r w:rsidRPr="00307D90">
        <w:rPr>
          <w:rFonts w:asciiTheme="majorHAnsi" w:eastAsia="Calibri" w:hAnsiTheme="majorHAnsi" w:cs="Calibri"/>
          <w:sz w:val="24"/>
          <w:szCs w:val="24"/>
        </w:rPr>
        <w:t xml:space="preserve"> </w:t>
      </w:r>
    </w:p>
    <w:p w14:paraId="48273BED" w14:textId="0E7600BD"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An RCTE minor can benefit students majoring in interdisciplinary programs like Second Language Acquisition and Teaching (SLAT), language/linguistics programs like </w:t>
      </w:r>
      <w:r w:rsidR="001A6C60">
        <w:rPr>
          <w:rFonts w:asciiTheme="majorHAnsi" w:eastAsia="Calibri" w:hAnsiTheme="majorHAnsi" w:cs="Calibri"/>
          <w:sz w:val="24"/>
          <w:szCs w:val="24"/>
        </w:rPr>
        <w:t>MAESL [</w:t>
      </w:r>
      <w:r w:rsidRPr="00307D90">
        <w:rPr>
          <w:rFonts w:asciiTheme="majorHAnsi" w:eastAsia="Calibri" w:hAnsiTheme="majorHAnsi" w:cs="Calibri"/>
          <w:sz w:val="24"/>
          <w:szCs w:val="24"/>
        </w:rPr>
        <w:t>English Applied Linguistics (EAL)</w:t>
      </w:r>
      <w:r w:rsidR="001A6C60">
        <w:rPr>
          <w:rFonts w:asciiTheme="majorHAnsi" w:eastAsia="Calibri" w:hAnsiTheme="majorHAnsi" w:cs="Calibri"/>
          <w:sz w:val="24"/>
          <w:szCs w:val="24"/>
        </w:rPr>
        <w:t>]</w:t>
      </w:r>
      <w:r w:rsidRPr="00307D90">
        <w:rPr>
          <w:rFonts w:asciiTheme="majorHAnsi" w:eastAsia="Calibri" w:hAnsiTheme="majorHAnsi" w:cs="Calibri"/>
          <w:sz w:val="24"/>
          <w:szCs w:val="24"/>
        </w:rPr>
        <w:t xml:space="preserve">, and general language programs like literary studies. </w:t>
      </w:r>
    </w:p>
    <w:p w14:paraId="2432BC4E"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496EC192" w14:textId="77777777" w:rsidR="00A56004" w:rsidRPr="00307D90" w:rsidRDefault="007C6C6C" w:rsidP="00307D90">
      <w:pPr>
        <w:spacing w:before="120" w:after="120" w:line="276" w:lineRule="auto"/>
        <w:ind w:left="0" w:right="15"/>
        <w:rPr>
          <w:rFonts w:asciiTheme="majorHAnsi" w:eastAsia="Calibri" w:hAnsiTheme="majorHAnsi" w:cs="Calibri"/>
          <w:strike/>
          <w:sz w:val="24"/>
          <w:szCs w:val="24"/>
        </w:rPr>
      </w:pPr>
      <w:r w:rsidRPr="00307D90">
        <w:rPr>
          <w:rFonts w:asciiTheme="majorHAnsi" w:eastAsia="Calibri" w:hAnsiTheme="majorHAnsi" w:cs="Calibri"/>
          <w:sz w:val="24"/>
          <w:szCs w:val="24"/>
        </w:rPr>
        <w:t>Non-RCTE students who wish to have an official minor in RCTE must take at least fifteen (15) units.</w:t>
      </w:r>
    </w:p>
    <w:p w14:paraId="3904D196" w14:textId="77777777" w:rsidR="00A56004" w:rsidRPr="00307D90" w:rsidRDefault="00A56004" w:rsidP="00307D90">
      <w:pPr>
        <w:spacing w:before="120" w:after="120" w:line="276" w:lineRule="auto"/>
        <w:ind w:left="0" w:right="15"/>
        <w:rPr>
          <w:rFonts w:asciiTheme="majorHAnsi" w:eastAsia="Calibri" w:hAnsiTheme="majorHAnsi" w:cs="Calibri"/>
          <w:strike/>
          <w:sz w:val="24"/>
          <w:szCs w:val="24"/>
        </w:rPr>
      </w:pPr>
    </w:p>
    <w:p w14:paraId="08E92F47"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With the approval of the RCTE Director, as many as six (6) units of courses in Rhetoric and Composition may be transferred toward the total. If a student transfers in 3 units or less, they may use one of their preceptorship courses (3 units) to fulfill the pedagogy requirement. If they choose to transfer in 6 units, they may not use the preceptorship units.  </w:t>
      </w:r>
    </w:p>
    <w:p w14:paraId="74C76AB7"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2155E9F7"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A student taking 15 units for their minor will not have to complete an RCTE written comprehensive examination. A student may choose to take only 9 units but will have to complete a 4-hour written exam in addition to their major’s comprehensive exam.  </w:t>
      </w:r>
    </w:p>
    <w:p w14:paraId="77FD6964" w14:textId="77777777" w:rsidR="00A56004" w:rsidRPr="00307D90" w:rsidRDefault="00A56004" w:rsidP="00307D90">
      <w:pPr>
        <w:spacing w:before="120" w:after="120" w:line="276" w:lineRule="auto"/>
        <w:ind w:left="0"/>
        <w:rPr>
          <w:rFonts w:asciiTheme="majorHAnsi" w:eastAsia="Calibri" w:hAnsiTheme="majorHAnsi" w:cs="Calibri"/>
          <w:sz w:val="24"/>
          <w:szCs w:val="24"/>
        </w:rPr>
      </w:pPr>
    </w:p>
    <w:p w14:paraId="4FC1182A" w14:textId="77777777" w:rsidR="00A56004" w:rsidRPr="00307D90" w:rsidRDefault="007C6C6C" w:rsidP="00307D90">
      <w:pPr>
        <w:spacing w:before="120" w:after="120" w:line="276" w:lineRule="auto"/>
        <w:ind w:left="0" w:right="15"/>
        <w:rPr>
          <w:rFonts w:asciiTheme="majorHAnsi" w:eastAsia="Calibri" w:hAnsiTheme="majorHAnsi" w:cs="Calibri"/>
          <w:sz w:val="24"/>
          <w:szCs w:val="24"/>
        </w:rPr>
      </w:pPr>
      <w:r w:rsidRPr="00307D90">
        <w:rPr>
          <w:rFonts w:asciiTheme="majorHAnsi" w:eastAsia="Calibri" w:hAnsiTheme="majorHAnsi" w:cs="Calibri"/>
          <w:sz w:val="24"/>
          <w:szCs w:val="24"/>
        </w:rPr>
        <w:t xml:space="preserve">RCTE minors will consult with their RCTE faculty regarding administering the RCTE portion of the comprehensive examinations. </w:t>
      </w:r>
      <w:proofErr w:type="gramStart"/>
      <w:r w:rsidRPr="00307D90">
        <w:rPr>
          <w:rFonts w:asciiTheme="majorHAnsi" w:eastAsia="Calibri" w:hAnsiTheme="majorHAnsi" w:cs="Calibri"/>
          <w:sz w:val="24"/>
          <w:szCs w:val="24"/>
        </w:rPr>
        <w:t>Typically</w:t>
      </w:r>
      <w:proofErr w:type="gramEnd"/>
      <w:r w:rsidRPr="00307D90">
        <w:rPr>
          <w:rFonts w:asciiTheme="majorHAnsi" w:eastAsia="Calibri" w:hAnsiTheme="majorHAnsi" w:cs="Calibri"/>
          <w:sz w:val="24"/>
          <w:szCs w:val="24"/>
        </w:rPr>
        <w:t xml:space="preserve"> the RCTE faculty member will be the fourth or fifth committee member.  </w:t>
      </w:r>
    </w:p>
    <w:p w14:paraId="3DC8E065" w14:textId="77777777" w:rsidR="00A56004" w:rsidRPr="00307D90" w:rsidRDefault="00A56004" w:rsidP="00307D90">
      <w:pPr>
        <w:spacing w:before="120" w:after="120" w:line="276" w:lineRule="auto"/>
        <w:ind w:left="0" w:right="111"/>
        <w:rPr>
          <w:rFonts w:asciiTheme="majorHAnsi" w:eastAsia="Calibri" w:hAnsiTheme="majorHAnsi" w:cs="Calibri"/>
          <w:sz w:val="24"/>
          <w:szCs w:val="24"/>
        </w:rPr>
      </w:pPr>
    </w:p>
    <w:sectPr w:rsidR="00A56004" w:rsidRPr="00307D90" w:rsidSect="00307D90">
      <w:headerReference w:type="default" r:id="rId41"/>
      <w:footerReference w:type="default" r:id="rId42"/>
      <w:headerReference w:type="first" r:id="rId43"/>
      <w:footerReference w:type="first" r:id="rId44"/>
      <w:pgSz w:w="12240" w:h="15840"/>
      <w:pgMar w:top="1440"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64445" w14:textId="77777777" w:rsidR="00FA0D55" w:rsidRDefault="00FA0D55">
      <w:pPr>
        <w:spacing w:after="0" w:line="240" w:lineRule="auto"/>
      </w:pPr>
      <w:r>
        <w:separator/>
      </w:r>
    </w:p>
  </w:endnote>
  <w:endnote w:type="continuationSeparator" w:id="0">
    <w:p w14:paraId="75B95313" w14:textId="77777777" w:rsidR="00FA0D55" w:rsidRDefault="00FA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Oregon LDO Book">
    <w:charset w:val="00"/>
    <w:family w:val="swiss"/>
    <w:pitch w:val="variable"/>
    <w:sig w:usb0="A000002F" w:usb1="4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parajita">
    <w:altName w:val="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A8D93" w14:textId="75CD2471" w:rsidR="00FA0D55" w:rsidRDefault="00FA0D55">
    <w:pPr>
      <w:spacing w:after="720" w:line="259" w:lineRule="auto"/>
      <w:ind w:left="0" w:right="-11"/>
      <w:jc w:val="right"/>
    </w:pPr>
    <w:r w:rsidRPr="007C6C6C">
      <w:rPr>
        <w:sz w:val="20"/>
      </w:rPr>
      <w:fldChar w:fldCharType="begin"/>
    </w:r>
    <w:r w:rsidRPr="007C6C6C">
      <w:rPr>
        <w:sz w:val="20"/>
      </w:rPr>
      <w:instrText>PAGE</w:instrText>
    </w:r>
    <w:r w:rsidRPr="007C6C6C">
      <w:rPr>
        <w:sz w:val="20"/>
      </w:rPr>
      <w:fldChar w:fldCharType="separate"/>
    </w:r>
    <w:r w:rsidR="00F42EE7">
      <w:rPr>
        <w:noProof/>
        <w:sz w:val="20"/>
      </w:rPr>
      <w:t>12</w:t>
    </w:r>
    <w:r w:rsidRPr="007C6C6C">
      <w:rPr>
        <w:sz w:val="20"/>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49AB" w14:textId="77777777" w:rsidR="00FA0D55" w:rsidRDefault="00FA0D55">
    <w:pPr>
      <w:spacing w:after="880" w:line="259"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5D65A" w14:textId="77777777" w:rsidR="00FA0D55" w:rsidRDefault="00FA0D55">
      <w:pPr>
        <w:spacing w:after="0" w:line="240" w:lineRule="auto"/>
      </w:pPr>
      <w:r>
        <w:separator/>
      </w:r>
    </w:p>
  </w:footnote>
  <w:footnote w:type="continuationSeparator" w:id="0">
    <w:p w14:paraId="5BDFB874" w14:textId="77777777" w:rsidR="00FA0D55" w:rsidRDefault="00FA0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C53B9" w14:textId="77777777" w:rsidR="00FA0D55" w:rsidRDefault="00FA0D55">
    <w:pPr>
      <w:spacing w:before="720" w:after="160" w:line="259"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46A0B" w14:textId="77777777" w:rsidR="00FA0D55" w:rsidRDefault="00FA0D55">
    <w:pPr>
      <w:spacing w:before="720" w:after="160" w:line="259"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0FE7"/>
    <w:multiLevelType w:val="multilevel"/>
    <w:tmpl w:val="634CD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90B52"/>
    <w:multiLevelType w:val="multilevel"/>
    <w:tmpl w:val="0B10D2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B363FDE"/>
    <w:multiLevelType w:val="multilevel"/>
    <w:tmpl w:val="F1BA23C8"/>
    <w:lvl w:ilvl="0">
      <w:start w:val="1"/>
      <w:numFmt w:val="bullet"/>
      <w:lvlText w:val="●"/>
      <w:lvlJc w:val="left"/>
      <w:pPr>
        <w:ind w:left="705"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442"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162"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882"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602"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322"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042"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762"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482" w:firstLine="0"/>
      </w:pPr>
      <w:rPr>
        <w:rFonts w:ascii="Arial" w:eastAsia="Arial" w:hAnsi="Arial" w:cs="Arial"/>
        <w:b w:val="0"/>
        <w:i w:val="0"/>
        <w:strike w:val="0"/>
        <w:color w:val="000000"/>
        <w:sz w:val="22"/>
        <w:szCs w:val="22"/>
        <w:highlight w:val="white"/>
        <w:u w:val="none"/>
        <w:vertAlign w:val="baseline"/>
      </w:rPr>
    </w:lvl>
  </w:abstractNum>
  <w:abstractNum w:abstractNumId="3" w15:restartNumberingAfterBreak="0">
    <w:nsid w:val="0F4C0B50"/>
    <w:multiLevelType w:val="multilevel"/>
    <w:tmpl w:val="44F4A05A"/>
    <w:lvl w:ilvl="0">
      <w:start w:val="1"/>
      <w:numFmt w:val="bullet"/>
      <w:lvlText w:val="●"/>
      <w:lvlJc w:val="left"/>
      <w:pPr>
        <w:ind w:left="705"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442"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162"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882"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602"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322"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042"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762"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482" w:firstLine="0"/>
      </w:pPr>
      <w:rPr>
        <w:rFonts w:ascii="Arial" w:eastAsia="Arial" w:hAnsi="Arial" w:cs="Arial"/>
        <w:b w:val="0"/>
        <w:i w:val="0"/>
        <w:strike w:val="0"/>
        <w:color w:val="000000"/>
        <w:sz w:val="22"/>
        <w:szCs w:val="22"/>
        <w:highlight w:val="white"/>
        <w:u w:val="none"/>
        <w:vertAlign w:val="baseline"/>
      </w:rPr>
    </w:lvl>
  </w:abstractNum>
  <w:abstractNum w:abstractNumId="4" w15:restartNumberingAfterBreak="0">
    <w:nsid w:val="11593282"/>
    <w:multiLevelType w:val="multilevel"/>
    <w:tmpl w:val="8586F0F4"/>
    <w:lvl w:ilvl="0">
      <w:start w:val="1"/>
      <w:numFmt w:val="decimal"/>
      <w:lvlText w:val="%1."/>
      <w:lvlJc w:val="left"/>
      <w:pPr>
        <w:ind w:left="707" w:firstLine="0"/>
      </w:pPr>
      <w:rPr>
        <w:rFonts w:asciiTheme="majorHAnsi" w:eastAsia="Arial" w:hAnsiTheme="majorHAnsi" w:cs="Arial" w:hint="default"/>
        <w:b w:val="0"/>
        <w:i w:val="0"/>
        <w:strike w:val="0"/>
        <w:color w:val="000000"/>
        <w:sz w:val="24"/>
        <w:szCs w:val="24"/>
        <w:highlight w:val="white"/>
        <w:u w:val="none"/>
        <w:vertAlign w:val="baseline"/>
      </w:rPr>
    </w:lvl>
    <w:lvl w:ilvl="1">
      <w:start w:val="1"/>
      <w:numFmt w:val="bullet"/>
      <w:lvlText w:val="●"/>
      <w:lvlJc w:val="left"/>
      <w:pPr>
        <w:ind w:left="1440"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800"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520"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240"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3960"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680"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400"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120" w:firstLine="0"/>
      </w:pPr>
      <w:rPr>
        <w:rFonts w:ascii="Arial" w:eastAsia="Arial" w:hAnsi="Arial" w:cs="Arial"/>
        <w:b w:val="0"/>
        <w:i w:val="0"/>
        <w:strike w:val="0"/>
        <w:color w:val="000000"/>
        <w:sz w:val="22"/>
        <w:szCs w:val="22"/>
        <w:highlight w:val="white"/>
        <w:u w:val="none"/>
        <w:vertAlign w:val="baseline"/>
      </w:rPr>
    </w:lvl>
  </w:abstractNum>
  <w:abstractNum w:abstractNumId="5" w15:restartNumberingAfterBreak="0">
    <w:nsid w:val="13E614D0"/>
    <w:multiLevelType w:val="multilevel"/>
    <w:tmpl w:val="49D84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3FB2EFD"/>
    <w:multiLevelType w:val="multilevel"/>
    <w:tmpl w:val="C56C43D8"/>
    <w:lvl w:ilvl="0">
      <w:start w:val="1"/>
      <w:numFmt w:val="bullet"/>
      <w:lvlText w:val="●"/>
      <w:lvlJc w:val="left"/>
      <w:pPr>
        <w:ind w:left="705"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442"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162"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882"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602"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322"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042"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762"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482" w:firstLine="0"/>
      </w:pPr>
      <w:rPr>
        <w:rFonts w:ascii="Arial" w:eastAsia="Arial" w:hAnsi="Arial" w:cs="Arial"/>
        <w:b w:val="0"/>
        <w:i w:val="0"/>
        <w:strike w:val="0"/>
        <w:color w:val="000000"/>
        <w:sz w:val="22"/>
        <w:szCs w:val="22"/>
        <w:highlight w:val="white"/>
        <w:u w:val="none"/>
        <w:vertAlign w:val="baseline"/>
      </w:rPr>
    </w:lvl>
  </w:abstractNum>
  <w:abstractNum w:abstractNumId="7" w15:restartNumberingAfterBreak="0">
    <w:nsid w:val="153548AA"/>
    <w:multiLevelType w:val="multilevel"/>
    <w:tmpl w:val="C8B8D7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A9D1D2B"/>
    <w:multiLevelType w:val="multilevel"/>
    <w:tmpl w:val="595449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B320248"/>
    <w:multiLevelType w:val="multilevel"/>
    <w:tmpl w:val="8AD6D938"/>
    <w:lvl w:ilvl="0">
      <w:start w:val="1"/>
      <w:numFmt w:val="bullet"/>
      <w:lvlText w:val="●"/>
      <w:lvlJc w:val="left"/>
      <w:pPr>
        <w:ind w:left="705"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442"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162"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882"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602"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322"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042"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762"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482" w:firstLine="0"/>
      </w:pPr>
      <w:rPr>
        <w:rFonts w:ascii="Arial" w:eastAsia="Arial" w:hAnsi="Arial" w:cs="Arial"/>
        <w:b w:val="0"/>
        <w:i w:val="0"/>
        <w:strike w:val="0"/>
        <w:color w:val="000000"/>
        <w:sz w:val="22"/>
        <w:szCs w:val="22"/>
        <w:highlight w:val="white"/>
        <w:u w:val="none"/>
        <w:vertAlign w:val="baseline"/>
      </w:rPr>
    </w:lvl>
  </w:abstractNum>
  <w:abstractNum w:abstractNumId="10" w15:restartNumberingAfterBreak="0">
    <w:nsid w:val="21D64BA1"/>
    <w:multiLevelType w:val="multilevel"/>
    <w:tmpl w:val="57AAB0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92A6284"/>
    <w:multiLevelType w:val="multilevel"/>
    <w:tmpl w:val="BBE845E8"/>
    <w:lvl w:ilvl="0">
      <w:start w:val="1"/>
      <w:numFmt w:val="decimal"/>
      <w:lvlText w:val="%1"/>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lowerLetter"/>
      <w:lvlText w:val="%2"/>
      <w:lvlJc w:val="left"/>
      <w:pPr>
        <w:ind w:left="901" w:firstLine="0"/>
      </w:pPr>
      <w:rPr>
        <w:rFonts w:ascii="Arial" w:eastAsia="Arial" w:hAnsi="Arial" w:cs="Arial"/>
        <w:b w:val="0"/>
        <w:i w:val="0"/>
        <w:strike w:val="0"/>
        <w:color w:val="000000"/>
        <w:sz w:val="22"/>
        <w:szCs w:val="22"/>
        <w:highlight w:val="white"/>
        <w:u w:val="none"/>
        <w:vertAlign w:val="baseline"/>
      </w:rPr>
    </w:lvl>
    <w:lvl w:ilvl="2">
      <w:start w:val="1"/>
      <w:numFmt w:val="lowerLetter"/>
      <w:lvlText w:val="%3."/>
      <w:lvlJc w:val="left"/>
      <w:pPr>
        <w:ind w:left="1440" w:firstLine="0"/>
      </w:pPr>
      <w:rPr>
        <w:rFonts w:asciiTheme="majorHAnsi" w:eastAsia="Arial" w:hAnsiTheme="majorHAnsi" w:cs="Arial" w:hint="default"/>
        <w:b w:val="0"/>
        <w:i w:val="0"/>
        <w:strike w:val="0"/>
        <w:color w:val="000000"/>
        <w:sz w:val="24"/>
        <w:szCs w:val="24"/>
        <w:highlight w:val="white"/>
        <w:u w:val="none"/>
        <w:vertAlign w:val="baseline"/>
      </w:rPr>
    </w:lvl>
    <w:lvl w:ilvl="3">
      <w:start w:val="1"/>
      <w:numFmt w:val="decimal"/>
      <w:lvlText w:val="%4"/>
      <w:lvlJc w:val="left"/>
      <w:pPr>
        <w:ind w:left="2162" w:firstLine="0"/>
      </w:pPr>
      <w:rPr>
        <w:rFonts w:ascii="Arial" w:eastAsia="Arial" w:hAnsi="Arial" w:cs="Arial"/>
        <w:b w:val="0"/>
        <w:i w:val="0"/>
        <w:strike w:val="0"/>
        <w:color w:val="000000"/>
        <w:sz w:val="22"/>
        <w:szCs w:val="22"/>
        <w:highlight w:val="white"/>
        <w:u w:val="none"/>
        <w:vertAlign w:val="baseline"/>
      </w:rPr>
    </w:lvl>
    <w:lvl w:ilvl="4">
      <w:start w:val="1"/>
      <w:numFmt w:val="lowerLetter"/>
      <w:lvlText w:val="%5"/>
      <w:lvlJc w:val="left"/>
      <w:pPr>
        <w:ind w:left="2882" w:firstLine="0"/>
      </w:pPr>
      <w:rPr>
        <w:rFonts w:ascii="Arial" w:eastAsia="Arial" w:hAnsi="Arial" w:cs="Arial"/>
        <w:b w:val="0"/>
        <w:i w:val="0"/>
        <w:strike w:val="0"/>
        <w:color w:val="000000"/>
        <w:sz w:val="22"/>
        <w:szCs w:val="22"/>
        <w:highlight w:val="white"/>
        <w:u w:val="none"/>
        <w:vertAlign w:val="baseline"/>
      </w:rPr>
    </w:lvl>
    <w:lvl w:ilvl="5">
      <w:start w:val="1"/>
      <w:numFmt w:val="lowerRoman"/>
      <w:lvlText w:val="%6"/>
      <w:lvlJc w:val="left"/>
      <w:pPr>
        <w:ind w:left="3602" w:firstLine="0"/>
      </w:pPr>
      <w:rPr>
        <w:rFonts w:ascii="Arial" w:eastAsia="Arial" w:hAnsi="Arial" w:cs="Arial"/>
        <w:b w:val="0"/>
        <w:i w:val="0"/>
        <w:strike w:val="0"/>
        <w:color w:val="000000"/>
        <w:sz w:val="22"/>
        <w:szCs w:val="22"/>
        <w:highlight w:val="white"/>
        <w:u w:val="none"/>
        <w:vertAlign w:val="baseline"/>
      </w:rPr>
    </w:lvl>
    <w:lvl w:ilvl="6">
      <w:start w:val="1"/>
      <w:numFmt w:val="decimal"/>
      <w:lvlText w:val="%7"/>
      <w:lvlJc w:val="left"/>
      <w:pPr>
        <w:ind w:left="4322" w:firstLine="0"/>
      </w:pPr>
      <w:rPr>
        <w:rFonts w:ascii="Arial" w:eastAsia="Arial" w:hAnsi="Arial" w:cs="Arial"/>
        <w:b w:val="0"/>
        <w:i w:val="0"/>
        <w:strike w:val="0"/>
        <w:color w:val="000000"/>
        <w:sz w:val="22"/>
        <w:szCs w:val="22"/>
        <w:highlight w:val="white"/>
        <w:u w:val="none"/>
        <w:vertAlign w:val="baseline"/>
      </w:rPr>
    </w:lvl>
    <w:lvl w:ilvl="7">
      <w:start w:val="1"/>
      <w:numFmt w:val="lowerLetter"/>
      <w:lvlText w:val="%8"/>
      <w:lvlJc w:val="left"/>
      <w:pPr>
        <w:ind w:left="5042" w:firstLine="0"/>
      </w:pPr>
      <w:rPr>
        <w:rFonts w:ascii="Arial" w:eastAsia="Arial" w:hAnsi="Arial" w:cs="Arial"/>
        <w:b w:val="0"/>
        <w:i w:val="0"/>
        <w:strike w:val="0"/>
        <w:color w:val="000000"/>
        <w:sz w:val="22"/>
        <w:szCs w:val="22"/>
        <w:highlight w:val="white"/>
        <w:u w:val="none"/>
        <w:vertAlign w:val="baseline"/>
      </w:rPr>
    </w:lvl>
    <w:lvl w:ilvl="8">
      <w:start w:val="1"/>
      <w:numFmt w:val="lowerRoman"/>
      <w:lvlText w:val="%9"/>
      <w:lvlJc w:val="left"/>
      <w:pPr>
        <w:ind w:left="5762" w:firstLine="0"/>
      </w:pPr>
      <w:rPr>
        <w:rFonts w:ascii="Arial" w:eastAsia="Arial" w:hAnsi="Arial" w:cs="Arial"/>
        <w:b w:val="0"/>
        <w:i w:val="0"/>
        <w:strike w:val="0"/>
        <w:color w:val="000000"/>
        <w:sz w:val="22"/>
        <w:szCs w:val="22"/>
        <w:highlight w:val="white"/>
        <w:u w:val="none"/>
        <w:vertAlign w:val="baseline"/>
      </w:rPr>
    </w:lvl>
  </w:abstractNum>
  <w:abstractNum w:abstractNumId="12" w15:restartNumberingAfterBreak="0">
    <w:nsid w:val="2B604BB6"/>
    <w:multiLevelType w:val="multilevel"/>
    <w:tmpl w:val="B52CFC80"/>
    <w:lvl w:ilvl="0">
      <w:start w:val="1"/>
      <w:numFmt w:val="decimal"/>
      <w:lvlText w:val="%1."/>
      <w:lvlJc w:val="left"/>
      <w:pPr>
        <w:ind w:left="705" w:firstLine="0"/>
      </w:pPr>
      <w:rPr>
        <w:rFonts w:asciiTheme="majorHAnsi" w:eastAsia="Arial" w:hAnsiTheme="majorHAnsi" w:cs="Arial" w:hint="default"/>
        <w:b w:val="0"/>
        <w:i w:val="0"/>
        <w:strike w:val="0"/>
        <w:color w:val="000000"/>
        <w:sz w:val="24"/>
        <w:szCs w:val="24"/>
        <w:highlight w:val="white"/>
        <w:u w:val="none"/>
        <w:vertAlign w:val="baseline"/>
      </w:rPr>
    </w:lvl>
    <w:lvl w:ilvl="1">
      <w:start w:val="1"/>
      <w:numFmt w:val="lowerLetter"/>
      <w:lvlText w:val="%2"/>
      <w:lvlJc w:val="left"/>
      <w:pPr>
        <w:ind w:left="1442" w:firstLine="0"/>
      </w:pPr>
      <w:rPr>
        <w:rFonts w:ascii="Arial" w:eastAsia="Arial" w:hAnsi="Arial" w:cs="Arial"/>
        <w:b w:val="0"/>
        <w:i w:val="0"/>
        <w:strike w:val="0"/>
        <w:color w:val="000000"/>
        <w:sz w:val="22"/>
        <w:szCs w:val="22"/>
        <w:highlight w:val="white"/>
        <w:u w:val="none"/>
        <w:vertAlign w:val="baseline"/>
      </w:rPr>
    </w:lvl>
    <w:lvl w:ilvl="2">
      <w:start w:val="1"/>
      <w:numFmt w:val="lowerRoman"/>
      <w:lvlText w:val="%3"/>
      <w:lvlJc w:val="left"/>
      <w:pPr>
        <w:ind w:left="2162" w:firstLine="0"/>
      </w:pPr>
      <w:rPr>
        <w:rFonts w:ascii="Arial" w:eastAsia="Arial" w:hAnsi="Arial" w:cs="Arial"/>
        <w:b w:val="0"/>
        <w:i w:val="0"/>
        <w:strike w:val="0"/>
        <w:color w:val="000000"/>
        <w:sz w:val="22"/>
        <w:szCs w:val="22"/>
        <w:highlight w:val="white"/>
        <w:u w:val="none"/>
        <w:vertAlign w:val="baseline"/>
      </w:rPr>
    </w:lvl>
    <w:lvl w:ilvl="3">
      <w:start w:val="1"/>
      <w:numFmt w:val="decimal"/>
      <w:lvlText w:val="%4"/>
      <w:lvlJc w:val="left"/>
      <w:pPr>
        <w:ind w:left="2882" w:firstLine="0"/>
      </w:pPr>
      <w:rPr>
        <w:rFonts w:ascii="Arial" w:eastAsia="Arial" w:hAnsi="Arial" w:cs="Arial"/>
        <w:b w:val="0"/>
        <w:i w:val="0"/>
        <w:strike w:val="0"/>
        <w:color w:val="000000"/>
        <w:sz w:val="22"/>
        <w:szCs w:val="22"/>
        <w:highlight w:val="white"/>
        <w:u w:val="none"/>
        <w:vertAlign w:val="baseline"/>
      </w:rPr>
    </w:lvl>
    <w:lvl w:ilvl="4">
      <w:start w:val="1"/>
      <w:numFmt w:val="lowerLetter"/>
      <w:lvlText w:val="%5"/>
      <w:lvlJc w:val="left"/>
      <w:pPr>
        <w:ind w:left="3602" w:firstLine="0"/>
      </w:pPr>
      <w:rPr>
        <w:rFonts w:ascii="Arial" w:eastAsia="Arial" w:hAnsi="Arial" w:cs="Arial"/>
        <w:b w:val="0"/>
        <w:i w:val="0"/>
        <w:strike w:val="0"/>
        <w:color w:val="000000"/>
        <w:sz w:val="22"/>
        <w:szCs w:val="22"/>
        <w:highlight w:val="white"/>
        <w:u w:val="none"/>
        <w:vertAlign w:val="baseline"/>
      </w:rPr>
    </w:lvl>
    <w:lvl w:ilvl="5">
      <w:start w:val="1"/>
      <w:numFmt w:val="lowerRoman"/>
      <w:lvlText w:val="%6"/>
      <w:lvlJc w:val="left"/>
      <w:pPr>
        <w:ind w:left="4322" w:firstLine="0"/>
      </w:pPr>
      <w:rPr>
        <w:rFonts w:ascii="Arial" w:eastAsia="Arial" w:hAnsi="Arial" w:cs="Arial"/>
        <w:b w:val="0"/>
        <w:i w:val="0"/>
        <w:strike w:val="0"/>
        <w:color w:val="000000"/>
        <w:sz w:val="22"/>
        <w:szCs w:val="22"/>
        <w:highlight w:val="white"/>
        <w:u w:val="none"/>
        <w:vertAlign w:val="baseline"/>
      </w:rPr>
    </w:lvl>
    <w:lvl w:ilvl="6">
      <w:start w:val="1"/>
      <w:numFmt w:val="decimal"/>
      <w:lvlText w:val="%7"/>
      <w:lvlJc w:val="left"/>
      <w:pPr>
        <w:ind w:left="5042" w:firstLine="0"/>
      </w:pPr>
      <w:rPr>
        <w:rFonts w:ascii="Arial" w:eastAsia="Arial" w:hAnsi="Arial" w:cs="Arial"/>
        <w:b w:val="0"/>
        <w:i w:val="0"/>
        <w:strike w:val="0"/>
        <w:color w:val="000000"/>
        <w:sz w:val="22"/>
        <w:szCs w:val="22"/>
        <w:highlight w:val="white"/>
        <w:u w:val="none"/>
        <w:vertAlign w:val="baseline"/>
      </w:rPr>
    </w:lvl>
    <w:lvl w:ilvl="7">
      <w:start w:val="1"/>
      <w:numFmt w:val="lowerLetter"/>
      <w:lvlText w:val="%8"/>
      <w:lvlJc w:val="left"/>
      <w:pPr>
        <w:ind w:left="5762" w:firstLine="0"/>
      </w:pPr>
      <w:rPr>
        <w:rFonts w:ascii="Arial" w:eastAsia="Arial" w:hAnsi="Arial" w:cs="Arial"/>
        <w:b w:val="0"/>
        <w:i w:val="0"/>
        <w:strike w:val="0"/>
        <w:color w:val="000000"/>
        <w:sz w:val="22"/>
        <w:szCs w:val="22"/>
        <w:highlight w:val="white"/>
        <w:u w:val="none"/>
        <w:vertAlign w:val="baseline"/>
      </w:rPr>
    </w:lvl>
    <w:lvl w:ilvl="8">
      <w:start w:val="1"/>
      <w:numFmt w:val="lowerRoman"/>
      <w:lvlText w:val="%9"/>
      <w:lvlJc w:val="left"/>
      <w:pPr>
        <w:ind w:left="6482" w:firstLine="0"/>
      </w:pPr>
      <w:rPr>
        <w:rFonts w:ascii="Arial" w:eastAsia="Arial" w:hAnsi="Arial" w:cs="Arial"/>
        <w:b w:val="0"/>
        <w:i w:val="0"/>
        <w:strike w:val="0"/>
        <w:color w:val="000000"/>
        <w:sz w:val="22"/>
        <w:szCs w:val="22"/>
        <w:highlight w:val="white"/>
        <w:u w:val="none"/>
        <w:vertAlign w:val="baseline"/>
      </w:rPr>
    </w:lvl>
  </w:abstractNum>
  <w:abstractNum w:abstractNumId="13" w15:restartNumberingAfterBreak="0">
    <w:nsid w:val="2CC655F8"/>
    <w:multiLevelType w:val="multilevel"/>
    <w:tmpl w:val="81C85FDA"/>
    <w:lvl w:ilvl="0">
      <w:start w:val="1"/>
      <w:numFmt w:val="bullet"/>
      <w:lvlText w:val="•"/>
      <w:lvlJc w:val="left"/>
      <w:pPr>
        <w:ind w:left="108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440"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160"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880"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600"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320"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040"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760"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480" w:firstLine="0"/>
      </w:pPr>
      <w:rPr>
        <w:rFonts w:ascii="Arial" w:eastAsia="Arial" w:hAnsi="Arial" w:cs="Arial"/>
        <w:b w:val="0"/>
        <w:i w:val="0"/>
        <w:strike w:val="0"/>
        <w:color w:val="000000"/>
        <w:sz w:val="22"/>
        <w:szCs w:val="22"/>
        <w:highlight w:val="white"/>
        <w:u w:val="none"/>
        <w:vertAlign w:val="baseline"/>
      </w:rPr>
    </w:lvl>
  </w:abstractNum>
  <w:abstractNum w:abstractNumId="14" w15:restartNumberingAfterBreak="0">
    <w:nsid w:val="2F04684A"/>
    <w:multiLevelType w:val="multilevel"/>
    <w:tmpl w:val="FF0E6E40"/>
    <w:lvl w:ilvl="0">
      <w:start w:val="1"/>
      <w:numFmt w:val="decimal"/>
      <w:lvlText w:val="%1."/>
      <w:lvlJc w:val="left"/>
      <w:pPr>
        <w:ind w:left="705" w:firstLine="0"/>
      </w:pPr>
      <w:rPr>
        <w:rFonts w:asciiTheme="majorHAnsi" w:eastAsia="Arial" w:hAnsiTheme="majorHAnsi" w:cs="Arial" w:hint="default"/>
        <w:b w:val="0"/>
        <w:i w:val="0"/>
        <w:strike w:val="0"/>
        <w:color w:val="000000"/>
        <w:sz w:val="24"/>
        <w:szCs w:val="24"/>
        <w:highlight w:val="white"/>
        <w:u w:val="none"/>
        <w:vertAlign w:val="baseline"/>
      </w:rPr>
    </w:lvl>
    <w:lvl w:ilvl="1">
      <w:start w:val="1"/>
      <w:numFmt w:val="lowerLetter"/>
      <w:lvlText w:val="%2."/>
      <w:lvlJc w:val="left"/>
      <w:pPr>
        <w:ind w:left="1440" w:firstLine="0"/>
      </w:pPr>
      <w:rPr>
        <w:rFonts w:asciiTheme="majorHAnsi" w:eastAsia="Arial" w:hAnsiTheme="majorHAnsi" w:cs="Arial" w:hint="default"/>
        <w:b w:val="0"/>
        <w:i w:val="0"/>
        <w:strike w:val="0"/>
        <w:color w:val="000000"/>
        <w:sz w:val="24"/>
        <w:szCs w:val="24"/>
        <w:highlight w:val="white"/>
        <w:u w:val="none"/>
        <w:vertAlign w:val="baseline"/>
      </w:rPr>
    </w:lvl>
    <w:lvl w:ilvl="2">
      <w:start w:val="1"/>
      <w:numFmt w:val="lowerRoman"/>
      <w:lvlText w:val="%3"/>
      <w:lvlJc w:val="left"/>
      <w:pPr>
        <w:ind w:left="2162" w:firstLine="0"/>
      </w:pPr>
      <w:rPr>
        <w:rFonts w:ascii="Arial" w:eastAsia="Arial" w:hAnsi="Arial" w:cs="Arial"/>
        <w:b w:val="0"/>
        <w:i w:val="0"/>
        <w:strike w:val="0"/>
        <w:color w:val="000000"/>
        <w:sz w:val="22"/>
        <w:szCs w:val="22"/>
        <w:highlight w:val="white"/>
        <w:u w:val="none"/>
        <w:vertAlign w:val="baseline"/>
      </w:rPr>
    </w:lvl>
    <w:lvl w:ilvl="3">
      <w:start w:val="1"/>
      <w:numFmt w:val="decimal"/>
      <w:lvlText w:val="%4"/>
      <w:lvlJc w:val="left"/>
      <w:pPr>
        <w:ind w:left="2882" w:firstLine="0"/>
      </w:pPr>
      <w:rPr>
        <w:rFonts w:ascii="Arial" w:eastAsia="Arial" w:hAnsi="Arial" w:cs="Arial"/>
        <w:b w:val="0"/>
        <w:i w:val="0"/>
        <w:strike w:val="0"/>
        <w:color w:val="000000"/>
        <w:sz w:val="22"/>
        <w:szCs w:val="22"/>
        <w:highlight w:val="white"/>
        <w:u w:val="none"/>
        <w:vertAlign w:val="baseline"/>
      </w:rPr>
    </w:lvl>
    <w:lvl w:ilvl="4">
      <w:start w:val="1"/>
      <w:numFmt w:val="lowerLetter"/>
      <w:lvlText w:val="%5"/>
      <w:lvlJc w:val="left"/>
      <w:pPr>
        <w:ind w:left="3602" w:firstLine="0"/>
      </w:pPr>
      <w:rPr>
        <w:rFonts w:ascii="Arial" w:eastAsia="Arial" w:hAnsi="Arial" w:cs="Arial"/>
        <w:b w:val="0"/>
        <w:i w:val="0"/>
        <w:strike w:val="0"/>
        <w:color w:val="000000"/>
        <w:sz w:val="22"/>
        <w:szCs w:val="22"/>
        <w:highlight w:val="white"/>
        <w:u w:val="none"/>
        <w:vertAlign w:val="baseline"/>
      </w:rPr>
    </w:lvl>
    <w:lvl w:ilvl="5">
      <w:start w:val="1"/>
      <w:numFmt w:val="lowerRoman"/>
      <w:lvlText w:val="%6"/>
      <w:lvlJc w:val="left"/>
      <w:pPr>
        <w:ind w:left="4322" w:firstLine="0"/>
      </w:pPr>
      <w:rPr>
        <w:rFonts w:ascii="Arial" w:eastAsia="Arial" w:hAnsi="Arial" w:cs="Arial"/>
        <w:b w:val="0"/>
        <w:i w:val="0"/>
        <w:strike w:val="0"/>
        <w:color w:val="000000"/>
        <w:sz w:val="22"/>
        <w:szCs w:val="22"/>
        <w:highlight w:val="white"/>
        <w:u w:val="none"/>
        <w:vertAlign w:val="baseline"/>
      </w:rPr>
    </w:lvl>
    <w:lvl w:ilvl="6">
      <w:start w:val="1"/>
      <w:numFmt w:val="decimal"/>
      <w:lvlText w:val="%7"/>
      <w:lvlJc w:val="left"/>
      <w:pPr>
        <w:ind w:left="5042" w:firstLine="0"/>
      </w:pPr>
      <w:rPr>
        <w:rFonts w:ascii="Arial" w:eastAsia="Arial" w:hAnsi="Arial" w:cs="Arial"/>
        <w:b w:val="0"/>
        <w:i w:val="0"/>
        <w:strike w:val="0"/>
        <w:color w:val="000000"/>
        <w:sz w:val="22"/>
        <w:szCs w:val="22"/>
        <w:highlight w:val="white"/>
        <w:u w:val="none"/>
        <w:vertAlign w:val="baseline"/>
      </w:rPr>
    </w:lvl>
    <w:lvl w:ilvl="7">
      <w:start w:val="1"/>
      <w:numFmt w:val="lowerLetter"/>
      <w:lvlText w:val="%8"/>
      <w:lvlJc w:val="left"/>
      <w:pPr>
        <w:ind w:left="5762" w:firstLine="0"/>
      </w:pPr>
      <w:rPr>
        <w:rFonts w:ascii="Arial" w:eastAsia="Arial" w:hAnsi="Arial" w:cs="Arial"/>
        <w:b w:val="0"/>
        <w:i w:val="0"/>
        <w:strike w:val="0"/>
        <w:color w:val="000000"/>
        <w:sz w:val="22"/>
        <w:szCs w:val="22"/>
        <w:highlight w:val="white"/>
        <w:u w:val="none"/>
        <w:vertAlign w:val="baseline"/>
      </w:rPr>
    </w:lvl>
    <w:lvl w:ilvl="8">
      <w:start w:val="1"/>
      <w:numFmt w:val="lowerRoman"/>
      <w:lvlText w:val="%9"/>
      <w:lvlJc w:val="left"/>
      <w:pPr>
        <w:ind w:left="6482" w:firstLine="0"/>
      </w:pPr>
      <w:rPr>
        <w:rFonts w:ascii="Arial" w:eastAsia="Arial" w:hAnsi="Arial" w:cs="Arial"/>
        <w:b w:val="0"/>
        <w:i w:val="0"/>
        <w:strike w:val="0"/>
        <w:color w:val="000000"/>
        <w:sz w:val="22"/>
        <w:szCs w:val="22"/>
        <w:highlight w:val="white"/>
        <w:u w:val="none"/>
        <w:vertAlign w:val="baseline"/>
      </w:rPr>
    </w:lvl>
  </w:abstractNum>
  <w:abstractNum w:abstractNumId="15" w15:restartNumberingAfterBreak="0">
    <w:nsid w:val="312F155E"/>
    <w:multiLevelType w:val="multilevel"/>
    <w:tmpl w:val="D5247458"/>
    <w:lvl w:ilvl="0">
      <w:start w:val="1"/>
      <w:numFmt w:val="bullet"/>
      <w:lvlText w:val="●"/>
      <w:lvlJc w:val="left"/>
      <w:pPr>
        <w:ind w:left="108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442"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162"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882"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602"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322"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042"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762"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482" w:firstLine="0"/>
      </w:pPr>
      <w:rPr>
        <w:rFonts w:ascii="Arial" w:eastAsia="Arial" w:hAnsi="Arial" w:cs="Arial"/>
        <w:b w:val="0"/>
        <w:i w:val="0"/>
        <w:strike w:val="0"/>
        <w:color w:val="000000"/>
        <w:sz w:val="22"/>
        <w:szCs w:val="22"/>
        <w:highlight w:val="white"/>
        <w:u w:val="none"/>
        <w:vertAlign w:val="baseline"/>
      </w:rPr>
    </w:lvl>
  </w:abstractNum>
  <w:abstractNum w:abstractNumId="16" w15:restartNumberingAfterBreak="0">
    <w:nsid w:val="3D470F8E"/>
    <w:multiLevelType w:val="multilevel"/>
    <w:tmpl w:val="EB4C7B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5AB7557"/>
    <w:multiLevelType w:val="multilevel"/>
    <w:tmpl w:val="ADCE541E"/>
    <w:lvl w:ilvl="0">
      <w:start w:val="1"/>
      <w:numFmt w:val="decimal"/>
      <w:lvlText w:val="%1"/>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lowerLetter"/>
      <w:lvlText w:val="%2"/>
      <w:lvlJc w:val="left"/>
      <w:pPr>
        <w:ind w:left="901" w:firstLine="0"/>
      </w:pPr>
      <w:rPr>
        <w:rFonts w:ascii="Arial" w:eastAsia="Arial" w:hAnsi="Arial" w:cs="Arial"/>
        <w:b w:val="0"/>
        <w:i w:val="0"/>
        <w:strike w:val="0"/>
        <w:color w:val="000000"/>
        <w:sz w:val="22"/>
        <w:szCs w:val="22"/>
        <w:highlight w:val="white"/>
        <w:u w:val="none"/>
        <w:vertAlign w:val="baseline"/>
      </w:rPr>
    </w:lvl>
    <w:lvl w:ilvl="2">
      <w:start w:val="1"/>
      <w:numFmt w:val="lowerLetter"/>
      <w:lvlText w:val="%3."/>
      <w:lvlJc w:val="left"/>
      <w:pPr>
        <w:ind w:left="1440" w:firstLine="0"/>
      </w:pPr>
      <w:rPr>
        <w:rFonts w:asciiTheme="majorHAnsi" w:eastAsia="Arial" w:hAnsiTheme="majorHAnsi" w:cs="Arial" w:hint="default"/>
        <w:b w:val="0"/>
        <w:i w:val="0"/>
        <w:strike w:val="0"/>
        <w:color w:val="000000"/>
        <w:sz w:val="24"/>
        <w:szCs w:val="24"/>
        <w:highlight w:val="white"/>
        <w:u w:val="none"/>
        <w:vertAlign w:val="baseline"/>
      </w:rPr>
    </w:lvl>
    <w:lvl w:ilvl="3">
      <w:start w:val="1"/>
      <w:numFmt w:val="decimal"/>
      <w:lvlText w:val="%4"/>
      <w:lvlJc w:val="left"/>
      <w:pPr>
        <w:ind w:left="2162" w:firstLine="0"/>
      </w:pPr>
      <w:rPr>
        <w:rFonts w:ascii="Arial" w:eastAsia="Arial" w:hAnsi="Arial" w:cs="Arial"/>
        <w:b w:val="0"/>
        <w:i w:val="0"/>
        <w:strike w:val="0"/>
        <w:color w:val="000000"/>
        <w:sz w:val="22"/>
        <w:szCs w:val="22"/>
        <w:highlight w:val="white"/>
        <w:u w:val="none"/>
        <w:vertAlign w:val="baseline"/>
      </w:rPr>
    </w:lvl>
    <w:lvl w:ilvl="4">
      <w:start w:val="1"/>
      <w:numFmt w:val="lowerLetter"/>
      <w:lvlText w:val="%5"/>
      <w:lvlJc w:val="left"/>
      <w:pPr>
        <w:ind w:left="2882" w:firstLine="0"/>
      </w:pPr>
      <w:rPr>
        <w:rFonts w:ascii="Arial" w:eastAsia="Arial" w:hAnsi="Arial" w:cs="Arial"/>
        <w:b w:val="0"/>
        <w:i w:val="0"/>
        <w:strike w:val="0"/>
        <w:color w:val="000000"/>
        <w:sz w:val="22"/>
        <w:szCs w:val="22"/>
        <w:highlight w:val="white"/>
        <w:u w:val="none"/>
        <w:vertAlign w:val="baseline"/>
      </w:rPr>
    </w:lvl>
    <w:lvl w:ilvl="5">
      <w:start w:val="1"/>
      <w:numFmt w:val="lowerRoman"/>
      <w:lvlText w:val="%6"/>
      <w:lvlJc w:val="left"/>
      <w:pPr>
        <w:ind w:left="3602" w:firstLine="0"/>
      </w:pPr>
      <w:rPr>
        <w:rFonts w:ascii="Arial" w:eastAsia="Arial" w:hAnsi="Arial" w:cs="Arial"/>
        <w:b w:val="0"/>
        <w:i w:val="0"/>
        <w:strike w:val="0"/>
        <w:color w:val="000000"/>
        <w:sz w:val="22"/>
        <w:szCs w:val="22"/>
        <w:highlight w:val="white"/>
        <w:u w:val="none"/>
        <w:vertAlign w:val="baseline"/>
      </w:rPr>
    </w:lvl>
    <w:lvl w:ilvl="6">
      <w:start w:val="1"/>
      <w:numFmt w:val="decimal"/>
      <w:lvlText w:val="%7"/>
      <w:lvlJc w:val="left"/>
      <w:pPr>
        <w:ind w:left="4322" w:firstLine="0"/>
      </w:pPr>
      <w:rPr>
        <w:rFonts w:ascii="Arial" w:eastAsia="Arial" w:hAnsi="Arial" w:cs="Arial"/>
        <w:b w:val="0"/>
        <w:i w:val="0"/>
        <w:strike w:val="0"/>
        <w:color w:val="000000"/>
        <w:sz w:val="22"/>
        <w:szCs w:val="22"/>
        <w:highlight w:val="white"/>
        <w:u w:val="none"/>
        <w:vertAlign w:val="baseline"/>
      </w:rPr>
    </w:lvl>
    <w:lvl w:ilvl="7">
      <w:start w:val="1"/>
      <w:numFmt w:val="lowerLetter"/>
      <w:lvlText w:val="%8"/>
      <w:lvlJc w:val="left"/>
      <w:pPr>
        <w:ind w:left="5042" w:firstLine="0"/>
      </w:pPr>
      <w:rPr>
        <w:rFonts w:ascii="Arial" w:eastAsia="Arial" w:hAnsi="Arial" w:cs="Arial"/>
        <w:b w:val="0"/>
        <w:i w:val="0"/>
        <w:strike w:val="0"/>
        <w:color w:val="000000"/>
        <w:sz w:val="22"/>
        <w:szCs w:val="22"/>
        <w:highlight w:val="white"/>
        <w:u w:val="none"/>
        <w:vertAlign w:val="baseline"/>
      </w:rPr>
    </w:lvl>
    <w:lvl w:ilvl="8">
      <w:start w:val="1"/>
      <w:numFmt w:val="lowerRoman"/>
      <w:lvlText w:val="%9"/>
      <w:lvlJc w:val="left"/>
      <w:pPr>
        <w:ind w:left="5762" w:firstLine="0"/>
      </w:pPr>
      <w:rPr>
        <w:rFonts w:ascii="Arial" w:eastAsia="Arial" w:hAnsi="Arial" w:cs="Arial"/>
        <w:b w:val="0"/>
        <w:i w:val="0"/>
        <w:strike w:val="0"/>
        <w:color w:val="000000"/>
        <w:sz w:val="22"/>
        <w:szCs w:val="22"/>
        <w:highlight w:val="white"/>
        <w:u w:val="none"/>
        <w:vertAlign w:val="baseline"/>
      </w:rPr>
    </w:lvl>
  </w:abstractNum>
  <w:abstractNum w:abstractNumId="18" w15:restartNumberingAfterBreak="0">
    <w:nsid w:val="47F24615"/>
    <w:multiLevelType w:val="multilevel"/>
    <w:tmpl w:val="884099BE"/>
    <w:lvl w:ilvl="0">
      <w:start w:val="1"/>
      <w:numFmt w:val="bullet"/>
      <w:lvlText w:val="●"/>
      <w:lvlJc w:val="left"/>
      <w:pPr>
        <w:ind w:left="108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442"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162"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882"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602"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322"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042"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762"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482" w:firstLine="0"/>
      </w:pPr>
      <w:rPr>
        <w:rFonts w:ascii="Arial" w:eastAsia="Arial" w:hAnsi="Arial" w:cs="Arial"/>
        <w:b w:val="0"/>
        <w:i w:val="0"/>
        <w:strike w:val="0"/>
        <w:color w:val="000000"/>
        <w:sz w:val="22"/>
        <w:szCs w:val="22"/>
        <w:highlight w:val="white"/>
        <w:u w:val="none"/>
        <w:vertAlign w:val="baseline"/>
      </w:rPr>
    </w:lvl>
  </w:abstractNum>
  <w:abstractNum w:abstractNumId="19" w15:restartNumberingAfterBreak="0">
    <w:nsid w:val="486354F2"/>
    <w:multiLevelType w:val="multilevel"/>
    <w:tmpl w:val="FF529DC2"/>
    <w:lvl w:ilvl="0">
      <w:start w:val="1"/>
      <w:numFmt w:val="bullet"/>
      <w:lvlText w:val="●"/>
      <w:lvlJc w:val="left"/>
      <w:pPr>
        <w:ind w:left="108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442"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162"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882"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602"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322"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042"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762"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482" w:firstLine="0"/>
      </w:pPr>
      <w:rPr>
        <w:rFonts w:ascii="Arial" w:eastAsia="Arial" w:hAnsi="Arial" w:cs="Arial"/>
        <w:b w:val="0"/>
        <w:i w:val="0"/>
        <w:strike w:val="0"/>
        <w:color w:val="000000"/>
        <w:sz w:val="22"/>
        <w:szCs w:val="22"/>
        <w:highlight w:val="white"/>
        <w:u w:val="none"/>
        <w:vertAlign w:val="baseline"/>
      </w:rPr>
    </w:lvl>
  </w:abstractNum>
  <w:abstractNum w:abstractNumId="20" w15:restartNumberingAfterBreak="0">
    <w:nsid w:val="49046D4D"/>
    <w:multiLevelType w:val="multilevel"/>
    <w:tmpl w:val="FAA6609C"/>
    <w:lvl w:ilvl="0">
      <w:start w:val="1"/>
      <w:numFmt w:val="bullet"/>
      <w:lvlText w:val="●"/>
      <w:lvlJc w:val="left"/>
      <w:pPr>
        <w:ind w:left="705"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442"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162"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882"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602"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322"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042"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762"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482" w:firstLine="0"/>
      </w:pPr>
      <w:rPr>
        <w:rFonts w:ascii="Arial" w:eastAsia="Arial" w:hAnsi="Arial" w:cs="Arial"/>
        <w:b w:val="0"/>
        <w:i w:val="0"/>
        <w:strike w:val="0"/>
        <w:color w:val="000000"/>
        <w:sz w:val="22"/>
        <w:szCs w:val="22"/>
        <w:highlight w:val="white"/>
        <w:u w:val="none"/>
        <w:vertAlign w:val="baseline"/>
      </w:rPr>
    </w:lvl>
  </w:abstractNum>
  <w:abstractNum w:abstractNumId="21" w15:restartNumberingAfterBreak="0">
    <w:nsid w:val="4B361BC6"/>
    <w:multiLevelType w:val="multilevel"/>
    <w:tmpl w:val="6AEAFE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DCC422C"/>
    <w:multiLevelType w:val="multilevel"/>
    <w:tmpl w:val="C2524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719283D"/>
    <w:multiLevelType w:val="multilevel"/>
    <w:tmpl w:val="C4F8E5D0"/>
    <w:lvl w:ilvl="0">
      <w:start w:val="1"/>
      <w:numFmt w:val="bullet"/>
      <w:lvlText w:val="●"/>
      <w:lvlJc w:val="left"/>
      <w:pPr>
        <w:ind w:left="1080" w:firstLine="0"/>
      </w:pPr>
      <w:rPr>
        <w:rFonts w:ascii="Arial" w:eastAsia="Arial" w:hAnsi="Arial" w:cs="Arial"/>
        <w:b w:val="0"/>
        <w:i w:val="0"/>
        <w:strike w:val="0"/>
        <w:color w:val="000000"/>
        <w:sz w:val="24"/>
        <w:szCs w:val="24"/>
        <w:highlight w:val="white"/>
        <w:u w:val="none"/>
        <w:vertAlign w:val="baseline"/>
      </w:rPr>
    </w:lvl>
    <w:lvl w:ilvl="1">
      <w:start w:val="1"/>
      <w:numFmt w:val="bullet"/>
      <w:lvlText w:val="o"/>
      <w:lvlJc w:val="left"/>
      <w:pPr>
        <w:ind w:left="1440" w:firstLine="0"/>
      </w:pPr>
      <w:rPr>
        <w:rFonts w:ascii="Arial" w:eastAsia="Arial" w:hAnsi="Arial" w:cs="Arial"/>
        <w:b w:val="0"/>
        <w:i w:val="0"/>
        <w:strike w:val="0"/>
        <w:color w:val="000000"/>
        <w:sz w:val="24"/>
        <w:szCs w:val="24"/>
        <w:highlight w:val="white"/>
        <w:u w:val="none"/>
        <w:vertAlign w:val="baseline"/>
      </w:rPr>
    </w:lvl>
    <w:lvl w:ilvl="2">
      <w:start w:val="1"/>
      <w:numFmt w:val="bullet"/>
      <w:lvlText w:val="▪"/>
      <w:lvlJc w:val="left"/>
      <w:pPr>
        <w:ind w:left="2160" w:firstLine="0"/>
      </w:pPr>
      <w:rPr>
        <w:rFonts w:ascii="Arial" w:eastAsia="Arial" w:hAnsi="Arial" w:cs="Arial"/>
        <w:b w:val="0"/>
        <w:i w:val="0"/>
        <w:strike w:val="0"/>
        <w:color w:val="000000"/>
        <w:sz w:val="24"/>
        <w:szCs w:val="24"/>
        <w:highlight w:val="white"/>
        <w:u w:val="none"/>
        <w:vertAlign w:val="baseline"/>
      </w:rPr>
    </w:lvl>
    <w:lvl w:ilvl="3">
      <w:start w:val="1"/>
      <w:numFmt w:val="bullet"/>
      <w:lvlText w:val="•"/>
      <w:lvlJc w:val="left"/>
      <w:pPr>
        <w:ind w:left="2880" w:firstLine="0"/>
      </w:pPr>
      <w:rPr>
        <w:rFonts w:ascii="Arial" w:eastAsia="Arial" w:hAnsi="Arial" w:cs="Arial"/>
        <w:b w:val="0"/>
        <w:i w:val="0"/>
        <w:strike w:val="0"/>
        <w:color w:val="000000"/>
        <w:sz w:val="24"/>
        <w:szCs w:val="24"/>
        <w:highlight w:val="white"/>
        <w:u w:val="none"/>
        <w:vertAlign w:val="baseline"/>
      </w:rPr>
    </w:lvl>
    <w:lvl w:ilvl="4">
      <w:start w:val="1"/>
      <w:numFmt w:val="bullet"/>
      <w:lvlText w:val="o"/>
      <w:lvlJc w:val="left"/>
      <w:pPr>
        <w:ind w:left="3600" w:firstLine="0"/>
      </w:pPr>
      <w:rPr>
        <w:rFonts w:ascii="Arial" w:eastAsia="Arial" w:hAnsi="Arial" w:cs="Arial"/>
        <w:b w:val="0"/>
        <w:i w:val="0"/>
        <w:strike w:val="0"/>
        <w:color w:val="000000"/>
        <w:sz w:val="24"/>
        <w:szCs w:val="24"/>
        <w:highlight w:val="white"/>
        <w:u w:val="none"/>
        <w:vertAlign w:val="baseline"/>
      </w:rPr>
    </w:lvl>
    <w:lvl w:ilvl="5">
      <w:start w:val="1"/>
      <w:numFmt w:val="bullet"/>
      <w:lvlText w:val="▪"/>
      <w:lvlJc w:val="left"/>
      <w:pPr>
        <w:ind w:left="4320" w:firstLine="0"/>
      </w:pPr>
      <w:rPr>
        <w:rFonts w:ascii="Arial" w:eastAsia="Arial" w:hAnsi="Arial" w:cs="Arial"/>
        <w:b w:val="0"/>
        <w:i w:val="0"/>
        <w:strike w:val="0"/>
        <w:color w:val="000000"/>
        <w:sz w:val="24"/>
        <w:szCs w:val="24"/>
        <w:highlight w:val="white"/>
        <w:u w:val="none"/>
        <w:vertAlign w:val="baseline"/>
      </w:rPr>
    </w:lvl>
    <w:lvl w:ilvl="6">
      <w:start w:val="1"/>
      <w:numFmt w:val="bullet"/>
      <w:lvlText w:val="•"/>
      <w:lvlJc w:val="left"/>
      <w:pPr>
        <w:ind w:left="5040" w:firstLine="0"/>
      </w:pPr>
      <w:rPr>
        <w:rFonts w:ascii="Arial" w:eastAsia="Arial" w:hAnsi="Arial" w:cs="Arial"/>
        <w:b w:val="0"/>
        <w:i w:val="0"/>
        <w:strike w:val="0"/>
        <w:color w:val="000000"/>
        <w:sz w:val="24"/>
        <w:szCs w:val="24"/>
        <w:highlight w:val="white"/>
        <w:u w:val="none"/>
        <w:vertAlign w:val="baseline"/>
      </w:rPr>
    </w:lvl>
    <w:lvl w:ilvl="7">
      <w:start w:val="1"/>
      <w:numFmt w:val="bullet"/>
      <w:lvlText w:val="o"/>
      <w:lvlJc w:val="left"/>
      <w:pPr>
        <w:ind w:left="5760" w:firstLine="0"/>
      </w:pPr>
      <w:rPr>
        <w:rFonts w:ascii="Arial" w:eastAsia="Arial" w:hAnsi="Arial" w:cs="Arial"/>
        <w:b w:val="0"/>
        <w:i w:val="0"/>
        <w:strike w:val="0"/>
        <w:color w:val="000000"/>
        <w:sz w:val="24"/>
        <w:szCs w:val="24"/>
        <w:highlight w:val="white"/>
        <w:u w:val="none"/>
        <w:vertAlign w:val="baseline"/>
      </w:rPr>
    </w:lvl>
    <w:lvl w:ilvl="8">
      <w:start w:val="1"/>
      <w:numFmt w:val="bullet"/>
      <w:lvlText w:val="▪"/>
      <w:lvlJc w:val="left"/>
      <w:pPr>
        <w:ind w:left="6480" w:firstLine="0"/>
      </w:pPr>
      <w:rPr>
        <w:rFonts w:ascii="Arial" w:eastAsia="Arial" w:hAnsi="Arial" w:cs="Arial"/>
        <w:b w:val="0"/>
        <w:i w:val="0"/>
        <w:strike w:val="0"/>
        <w:color w:val="000000"/>
        <w:sz w:val="24"/>
        <w:szCs w:val="24"/>
        <w:highlight w:val="white"/>
        <w:u w:val="none"/>
        <w:vertAlign w:val="baseline"/>
      </w:rPr>
    </w:lvl>
  </w:abstractNum>
  <w:abstractNum w:abstractNumId="24" w15:restartNumberingAfterBreak="0">
    <w:nsid w:val="5AFD5312"/>
    <w:multiLevelType w:val="multilevel"/>
    <w:tmpl w:val="3906F2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B7437CA"/>
    <w:multiLevelType w:val="multilevel"/>
    <w:tmpl w:val="D8E2F6BE"/>
    <w:lvl w:ilvl="0">
      <w:start w:val="1"/>
      <w:numFmt w:val="bullet"/>
      <w:lvlText w:val="●"/>
      <w:lvlJc w:val="left"/>
      <w:pPr>
        <w:ind w:left="1065"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800" w:firstLine="0"/>
      </w:pPr>
      <w:rPr>
        <w:rFonts w:ascii="Courier New" w:eastAsia="Courier New" w:hAnsi="Courier New" w:cs="Courier New"/>
        <w:b w:val="0"/>
        <w:i w:val="0"/>
        <w:strike w:val="0"/>
        <w:color w:val="000000"/>
        <w:sz w:val="22"/>
        <w:szCs w:val="22"/>
        <w:highlight w:val="white"/>
        <w:u w:val="none"/>
        <w:vertAlign w:val="baseline"/>
      </w:rPr>
    </w:lvl>
    <w:lvl w:ilvl="2">
      <w:start w:val="1"/>
      <w:numFmt w:val="lowerRoman"/>
      <w:lvlText w:val="%3"/>
      <w:lvlJc w:val="left"/>
      <w:pPr>
        <w:ind w:left="2160" w:firstLine="0"/>
      </w:pPr>
      <w:rPr>
        <w:rFonts w:ascii="Arial" w:eastAsia="Arial" w:hAnsi="Arial" w:cs="Arial"/>
        <w:b w:val="0"/>
        <w:i w:val="0"/>
        <w:strike w:val="0"/>
        <w:color w:val="000000"/>
        <w:sz w:val="22"/>
        <w:szCs w:val="22"/>
        <w:highlight w:val="white"/>
        <w:u w:val="none"/>
        <w:vertAlign w:val="baseline"/>
      </w:rPr>
    </w:lvl>
    <w:lvl w:ilvl="3">
      <w:start w:val="1"/>
      <w:numFmt w:val="decimal"/>
      <w:lvlText w:val="%4"/>
      <w:lvlJc w:val="left"/>
      <w:pPr>
        <w:ind w:left="2880" w:firstLine="0"/>
      </w:pPr>
      <w:rPr>
        <w:rFonts w:ascii="Arial" w:eastAsia="Arial" w:hAnsi="Arial" w:cs="Arial"/>
        <w:b w:val="0"/>
        <w:i w:val="0"/>
        <w:strike w:val="0"/>
        <w:color w:val="000000"/>
        <w:sz w:val="22"/>
        <w:szCs w:val="22"/>
        <w:highlight w:val="white"/>
        <w:u w:val="none"/>
        <w:vertAlign w:val="baseline"/>
      </w:rPr>
    </w:lvl>
    <w:lvl w:ilvl="4">
      <w:start w:val="1"/>
      <w:numFmt w:val="lowerLetter"/>
      <w:lvlText w:val="%5"/>
      <w:lvlJc w:val="left"/>
      <w:pPr>
        <w:ind w:left="3600" w:firstLine="0"/>
      </w:pPr>
      <w:rPr>
        <w:rFonts w:ascii="Arial" w:eastAsia="Arial" w:hAnsi="Arial" w:cs="Arial"/>
        <w:b w:val="0"/>
        <w:i w:val="0"/>
        <w:strike w:val="0"/>
        <w:color w:val="000000"/>
        <w:sz w:val="22"/>
        <w:szCs w:val="22"/>
        <w:highlight w:val="white"/>
        <w:u w:val="none"/>
        <w:vertAlign w:val="baseline"/>
      </w:rPr>
    </w:lvl>
    <w:lvl w:ilvl="5">
      <w:start w:val="1"/>
      <w:numFmt w:val="lowerRoman"/>
      <w:lvlText w:val="%6"/>
      <w:lvlJc w:val="left"/>
      <w:pPr>
        <w:ind w:left="4320" w:firstLine="0"/>
      </w:pPr>
      <w:rPr>
        <w:rFonts w:ascii="Arial" w:eastAsia="Arial" w:hAnsi="Arial" w:cs="Arial"/>
        <w:b w:val="0"/>
        <w:i w:val="0"/>
        <w:strike w:val="0"/>
        <w:color w:val="000000"/>
        <w:sz w:val="22"/>
        <w:szCs w:val="22"/>
        <w:highlight w:val="white"/>
        <w:u w:val="none"/>
        <w:vertAlign w:val="baseline"/>
      </w:rPr>
    </w:lvl>
    <w:lvl w:ilvl="6">
      <w:start w:val="1"/>
      <w:numFmt w:val="decimal"/>
      <w:lvlText w:val="%7"/>
      <w:lvlJc w:val="left"/>
      <w:pPr>
        <w:ind w:left="5040" w:firstLine="0"/>
      </w:pPr>
      <w:rPr>
        <w:rFonts w:ascii="Arial" w:eastAsia="Arial" w:hAnsi="Arial" w:cs="Arial"/>
        <w:b w:val="0"/>
        <w:i w:val="0"/>
        <w:strike w:val="0"/>
        <w:color w:val="000000"/>
        <w:sz w:val="22"/>
        <w:szCs w:val="22"/>
        <w:highlight w:val="white"/>
        <w:u w:val="none"/>
        <w:vertAlign w:val="baseline"/>
      </w:rPr>
    </w:lvl>
    <w:lvl w:ilvl="7">
      <w:start w:val="1"/>
      <w:numFmt w:val="lowerLetter"/>
      <w:lvlText w:val="%8"/>
      <w:lvlJc w:val="left"/>
      <w:pPr>
        <w:ind w:left="5760" w:firstLine="0"/>
      </w:pPr>
      <w:rPr>
        <w:rFonts w:ascii="Arial" w:eastAsia="Arial" w:hAnsi="Arial" w:cs="Arial"/>
        <w:b w:val="0"/>
        <w:i w:val="0"/>
        <w:strike w:val="0"/>
        <w:color w:val="000000"/>
        <w:sz w:val="22"/>
        <w:szCs w:val="22"/>
        <w:highlight w:val="white"/>
        <w:u w:val="none"/>
        <w:vertAlign w:val="baseline"/>
      </w:rPr>
    </w:lvl>
    <w:lvl w:ilvl="8">
      <w:start w:val="1"/>
      <w:numFmt w:val="lowerRoman"/>
      <w:lvlText w:val="%9"/>
      <w:lvlJc w:val="left"/>
      <w:pPr>
        <w:ind w:left="6480" w:firstLine="0"/>
      </w:pPr>
      <w:rPr>
        <w:rFonts w:ascii="Arial" w:eastAsia="Arial" w:hAnsi="Arial" w:cs="Arial"/>
        <w:b w:val="0"/>
        <w:i w:val="0"/>
        <w:strike w:val="0"/>
        <w:color w:val="000000"/>
        <w:sz w:val="22"/>
        <w:szCs w:val="22"/>
        <w:highlight w:val="white"/>
        <w:u w:val="none"/>
        <w:vertAlign w:val="baseline"/>
      </w:rPr>
    </w:lvl>
  </w:abstractNum>
  <w:abstractNum w:abstractNumId="26" w15:restartNumberingAfterBreak="0">
    <w:nsid w:val="5D2F294B"/>
    <w:multiLevelType w:val="multilevel"/>
    <w:tmpl w:val="BF3CE5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5EEC3D0E"/>
    <w:multiLevelType w:val="multilevel"/>
    <w:tmpl w:val="0D20EB8A"/>
    <w:lvl w:ilvl="0">
      <w:start w:val="1"/>
      <w:numFmt w:val="bullet"/>
      <w:lvlText w:val="•"/>
      <w:lvlJc w:val="left"/>
      <w:pPr>
        <w:ind w:left="1080" w:firstLine="0"/>
      </w:pPr>
      <w:rPr>
        <w:rFonts w:ascii="Arial" w:eastAsia="Arial" w:hAnsi="Arial" w:cs="Arial"/>
        <w:b w:val="0"/>
        <w:i w:val="0"/>
        <w:strike w:val="0"/>
        <w:color w:val="000000"/>
        <w:sz w:val="20"/>
        <w:szCs w:val="20"/>
        <w:highlight w:val="white"/>
        <w:u w:val="none"/>
        <w:vertAlign w:val="baseline"/>
      </w:rPr>
    </w:lvl>
    <w:lvl w:ilvl="1">
      <w:start w:val="1"/>
      <w:numFmt w:val="bullet"/>
      <w:lvlText w:val="o"/>
      <w:lvlJc w:val="left"/>
      <w:pPr>
        <w:ind w:left="1440" w:firstLine="0"/>
      </w:pPr>
      <w:rPr>
        <w:rFonts w:ascii="Arial" w:eastAsia="Arial" w:hAnsi="Arial" w:cs="Arial"/>
        <w:b w:val="0"/>
        <w:i w:val="0"/>
        <w:strike w:val="0"/>
        <w:color w:val="000000"/>
        <w:sz w:val="20"/>
        <w:szCs w:val="20"/>
        <w:highlight w:val="white"/>
        <w:u w:val="none"/>
        <w:vertAlign w:val="baseline"/>
      </w:rPr>
    </w:lvl>
    <w:lvl w:ilvl="2">
      <w:start w:val="1"/>
      <w:numFmt w:val="bullet"/>
      <w:lvlText w:val="▪"/>
      <w:lvlJc w:val="left"/>
      <w:pPr>
        <w:ind w:left="2160" w:firstLine="0"/>
      </w:pPr>
      <w:rPr>
        <w:rFonts w:ascii="Arial" w:eastAsia="Arial" w:hAnsi="Arial" w:cs="Arial"/>
        <w:b w:val="0"/>
        <w:i w:val="0"/>
        <w:strike w:val="0"/>
        <w:color w:val="000000"/>
        <w:sz w:val="20"/>
        <w:szCs w:val="20"/>
        <w:highlight w:val="white"/>
        <w:u w:val="none"/>
        <w:vertAlign w:val="baseline"/>
      </w:rPr>
    </w:lvl>
    <w:lvl w:ilvl="3">
      <w:start w:val="1"/>
      <w:numFmt w:val="bullet"/>
      <w:lvlText w:val="•"/>
      <w:lvlJc w:val="left"/>
      <w:pPr>
        <w:ind w:left="2880" w:firstLine="0"/>
      </w:pPr>
      <w:rPr>
        <w:rFonts w:ascii="Arial" w:eastAsia="Arial" w:hAnsi="Arial" w:cs="Arial"/>
        <w:b w:val="0"/>
        <w:i w:val="0"/>
        <w:strike w:val="0"/>
        <w:color w:val="000000"/>
        <w:sz w:val="20"/>
        <w:szCs w:val="20"/>
        <w:highlight w:val="white"/>
        <w:u w:val="none"/>
        <w:vertAlign w:val="baseline"/>
      </w:rPr>
    </w:lvl>
    <w:lvl w:ilvl="4">
      <w:start w:val="1"/>
      <w:numFmt w:val="bullet"/>
      <w:lvlText w:val="o"/>
      <w:lvlJc w:val="left"/>
      <w:pPr>
        <w:ind w:left="3600" w:firstLine="0"/>
      </w:pPr>
      <w:rPr>
        <w:rFonts w:ascii="Arial" w:eastAsia="Arial" w:hAnsi="Arial" w:cs="Arial"/>
        <w:b w:val="0"/>
        <w:i w:val="0"/>
        <w:strike w:val="0"/>
        <w:color w:val="000000"/>
        <w:sz w:val="20"/>
        <w:szCs w:val="20"/>
        <w:highlight w:val="white"/>
        <w:u w:val="none"/>
        <w:vertAlign w:val="baseline"/>
      </w:rPr>
    </w:lvl>
    <w:lvl w:ilvl="5">
      <w:start w:val="1"/>
      <w:numFmt w:val="bullet"/>
      <w:lvlText w:val="▪"/>
      <w:lvlJc w:val="left"/>
      <w:pPr>
        <w:ind w:left="4320" w:firstLine="0"/>
      </w:pPr>
      <w:rPr>
        <w:rFonts w:ascii="Arial" w:eastAsia="Arial" w:hAnsi="Arial" w:cs="Arial"/>
        <w:b w:val="0"/>
        <w:i w:val="0"/>
        <w:strike w:val="0"/>
        <w:color w:val="000000"/>
        <w:sz w:val="20"/>
        <w:szCs w:val="20"/>
        <w:highlight w:val="white"/>
        <w:u w:val="none"/>
        <w:vertAlign w:val="baseline"/>
      </w:rPr>
    </w:lvl>
    <w:lvl w:ilvl="6">
      <w:start w:val="1"/>
      <w:numFmt w:val="bullet"/>
      <w:lvlText w:val="•"/>
      <w:lvlJc w:val="left"/>
      <w:pPr>
        <w:ind w:left="5040" w:firstLine="0"/>
      </w:pPr>
      <w:rPr>
        <w:rFonts w:ascii="Arial" w:eastAsia="Arial" w:hAnsi="Arial" w:cs="Arial"/>
        <w:b w:val="0"/>
        <w:i w:val="0"/>
        <w:strike w:val="0"/>
        <w:color w:val="000000"/>
        <w:sz w:val="20"/>
        <w:szCs w:val="20"/>
        <w:highlight w:val="white"/>
        <w:u w:val="none"/>
        <w:vertAlign w:val="baseline"/>
      </w:rPr>
    </w:lvl>
    <w:lvl w:ilvl="7">
      <w:start w:val="1"/>
      <w:numFmt w:val="bullet"/>
      <w:lvlText w:val="o"/>
      <w:lvlJc w:val="left"/>
      <w:pPr>
        <w:ind w:left="5760" w:firstLine="0"/>
      </w:pPr>
      <w:rPr>
        <w:rFonts w:ascii="Arial" w:eastAsia="Arial" w:hAnsi="Arial" w:cs="Arial"/>
        <w:b w:val="0"/>
        <w:i w:val="0"/>
        <w:strike w:val="0"/>
        <w:color w:val="000000"/>
        <w:sz w:val="20"/>
        <w:szCs w:val="20"/>
        <w:highlight w:val="white"/>
        <w:u w:val="none"/>
        <w:vertAlign w:val="baseline"/>
      </w:rPr>
    </w:lvl>
    <w:lvl w:ilvl="8">
      <w:start w:val="1"/>
      <w:numFmt w:val="bullet"/>
      <w:lvlText w:val="▪"/>
      <w:lvlJc w:val="left"/>
      <w:pPr>
        <w:ind w:left="6480" w:firstLine="0"/>
      </w:pPr>
      <w:rPr>
        <w:rFonts w:ascii="Arial" w:eastAsia="Arial" w:hAnsi="Arial" w:cs="Arial"/>
        <w:b w:val="0"/>
        <w:i w:val="0"/>
        <w:strike w:val="0"/>
        <w:color w:val="000000"/>
        <w:sz w:val="20"/>
        <w:szCs w:val="20"/>
        <w:highlight w:val="white"/>
        <w:u w:val="none"/>
        <w:vertAlign w:val="baseline"/>
      </w:rPr>
    </w:lvl>
  </w:abstractNum>
  <w:abstractNum w:abstractNumId="28" w15:restartNumberingAfterBreak="0">
    <w:nsid w:val="60696D94"/>
    <w:multiLevelType w:val="multilevel"/>
    <w:tmpl w:val="65EEF424"/>
    <w:lvl w:ilvl="0">
      <w:start w:val="1"/>
      <w:numFmt w:val="decimal"/>
      <w:lvlText w:val="%1"/>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lowerLetter"/>
      <w:lvlText w:val="%2"/>
      <w:lvlJc w:val="left"/>
      <w:pPr>
        <w:ind w:left="901" w:firstLine="0"/>
      </w:pPr>
      <w:rPr>
        <w:rFonts w:ascii="Arial" w:eastAsia="Arial" w:hAnsi="Arial" w:cs="Arial"/>
        <w:b w:val="0"/>
        <w:i w:val="0"/>
        <w:strike w:val="0"/>
        <w:color w:val="000000"/>
        <w:sz w:val="22"/>
        <w:szCs w:val="22"/>
        <w:highlight w:val="white"/>
        <w:u w:val="none"/>
        <w:vertAlign w:val="baseline"/>
      </w:rPr>
    </w:lvl>
    <w:lvl w:ilvl="2">
      <w:start w:val="1"/>
      <w:numFmt w:val="lowerLetter"/>
      <w:lvlText w:val="%3."/>
      <w:lvlJc w:val="left"/>
      <w:pPr>
        <w:ind w:left="1440" w:firstLine="0"/>
      </w:pPr>
      <w:rPr>
        <w:rFonts w:asciiTheme="majorHAnsi" w:eastAsia="Arial" w:hAnsiTheme="majorHAnsi" w:cs="Arial" w:hint="default"/>
        <w:b w:val="0"/>
        <w:i w:val="0"/>
        <w:strike w:val="0"/>
        <w:color w:val="000000"/>
        <w:sz w:val="24"/>
        <w:szCs w:val="24"/>
        <w:highlight w:val="white"/>
        <w:u w:val="none"/>
        <w:vertAlign w:val="baseline"/>
      </w:rPr>
    </w:lvl>
    <w:lvl w:ilvl="3">
      <w:start w:val="1"/>
      <w:numFmt w:val="decimal"/>
      <w:lvlText w:val="%4"/>
      <w:lvlJc w:val="left"/>
      <w:pPr>
        <w:ind w:left="2162" w:firstLine="0"/>
      </w:pPr>
      <w:rPr>
        <w:rFonts w:ascii="Arial" w:eastAsia="Arial" w:hAnsi="Arial" w:cs="Arial"/>
        <w:b w:val="0"/>
        <w:i w:val="0"/>
        <w:strike w:val="0"/>
        <w:color w:val="000000"/>
        <w:sz w:val="22"/>
        <w:szCs w:val="22"/>
        <w:highlight w:val="white"/>
        <w:u w:val="none"/>
        <w:vertAlign w:val="baseline"/>
      </w:rPr>
    </w:lvl>
    <w:lvl w:ilvl="4">
      <w:start w:val="1"/>
      <w:numFmt w:val="lowerLetter"/>
      <w:lvlText w:val="%5"/>
      <w:lvlJc w:val="left"/>
      <w:pPr>
        <w:ind w:left="2882" w:firstLine="0"/>
      </w:pPr>
      <w:rPr>
        <w:rFonts w:ascii="Arial" w:eastAsia="Arial" w:hAnsi="Arial" w:cs="Arial"/>
        <w:b w:val="0"/>
        <w:i w:val="0"/>
        <w:strike w:val="0"/>
        <w:color w:val="000000"/>
        <w:sz w:val="22"/>
        <w:szCs w:val="22"/>
        <w:highlight w:val="white"/>
        <w:u w:val="none"/>
        <w:vertAlign w:val="baseline"/>
      </w:rPr>
    </w:lvl>
    <w:lvl w:ilvl="5">
      <w:start w:val="1"/>
      <w:numFmt w:val="lowerRoman"/>
      <w:lvlText w:val="%6"/>
      <w:lvlJc w:val="left"/>
      <w:pPr>
        <w:ind w:left="3602" w:firstLine="0"/>
      </w:pPr>
      <w:rPr>
        <w:rFonts w:ascii="Arial" w:eastAsia="Arial" w:hAnsi="Arial" w:cs="Arial"/>
        <w:b w:val="0"/>
        <w:i w:val="0"/>
        <w:strike w:val="0"/>
        <w:color w:val="000000"/>
        <w:sz w:val="22"/>
        <w:szCs w:val="22"/>
        <w:highlight w:val="white"/>
        <w:u w:val="none"/>
        <w:vertAlign w:val="baseline"/>
      </w:rPr>
    </w:lvl>
    <w:lvl w:ilvl="6">
      <w:start w:val="1"/>
      <w:numFmt w:val="decimal"/>
      <w:lvlText w:val="%7"/>
      <w:lvlJc w:val="left"/>
      <w:pPr>
        <w:ind w:left="4322" w:firstLine="0"/>
      </w:pPr>
      <w:rPr>
        <w:rFonts w:ascii="Arial" w:eastAsia="Arial" w:hAnsi="Arial" w:cs="Arial"/>
        <w:b w:val="0"/>
        <w:i w:val="0"/>
        <w:strike w:val="0"/>
        <w:color w:val="000000"/>
        <w:sz w:val="22"/>
        <w:szCs w:val="22"/>
        <w:highlight w:val="white"/>
        <w:u w:val="none"/>
        <w:vertAlign w:val="baseline"/>
      </w:rPr>
    </w:lvl>
    <w:lvl w:ilvl="7">
      <w:start w:val="1"/>
      <w:numFmt w:val="lowerLetter"/>
      <w:lvlText w:val="%8"/>
      <w:lvlJc w:val="left"/>
      <w:pPr>
        <w:ind w:left="5042" w:firstLine="0"/>
      </w:pPr>
      <w:rPr>
        <w:rFonts w:ascii="Arial" w:eastAsia="Arial" w:hAnsi="Arial" w:cs="Arial"/>
        <w:b w:val="0"/>
        <w:i w:val="0"/>
        <w:strike w:val="0"/>
        <w:color w:val="000000"/>
        <w:sz w:val="22"/>
        <w:szCs w:val="22"/>
        <w:highlight w:val="white"/>
        <w:u w:val="none"/>
        <w:vertAlign w:val="baseline"/>
      </w:rPr>
    </w:lvl>
    <w:lvl w:ilvl="8">
      <w:start w:val="1"/>
      <w:numFmt w:val="lowerRoman"/>
      <w:lvlText w:val="%9"/>
      <w:lvlJc w:val="left"/>
      <w:pPr>
        <w:ind w:left="5762" w:firstLine="0"/>
      </w:pPr>
      <w:rPr>
        <w:rFonts w:ascii="Arial" w:eastAsia="Arial" w:hAnsi="Arial" w:cs="Arial"/>
        <w:b w:val="0"/>
        <w:i w:val="0"/>
        <w:strike w:val="0"/>
        <w:color w:val="000000"/>
        <w:sz w:val="22"/>
        <w:szCs w:val="22"/>
        <w:highlight w:val="white"/>
        <w:u w:val="none"/>
        <w:vertAlign w:val="baseline"/>
      </w:rPr>
    </w:lvl>
  </w:abstractNum>
  <w:abstractNum w:abstractNumId="29" w15:restartNumberingAfterBreak="0">
    <w:nsid w:val="627D1D62"/>
    <w:multiLevelType w:val="multilevel"/>
    <w:tmpl w:val="C69E1B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C7E6861"/>
    <w:multiLevelType w:val="multilevel"/>
    <w:tmpl w:val="4A96D826"/>
    <w:lvl w:ilvl="0">
      <w:start w:val="1"/>
      <w:numFmt w:val="bullet"/>
      <w:lvlText w:val="●"/>
      <w:lvlJc w:val="left"/>
      <w:pPr>
        <w:ind w:left="1065"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800" w:firstLine="0"/>
      </w:pPr>
      <w:rPr>
        <w:rFonts w:ascii="Courier New" w:eastAsia="Courier New" w:hAnsi="Courier New" w:cs="Courier New"/>
        <w:b w:val="0"/>
        <w:i w:val="0"/>
        <w:strike w:val="0"/>
        <w:color w:val="000000"/>
        <w:sz w:val="22"/>
        <w:szCs w:val="22"/>
        <w:highlight w:val="white"/>
        <w:u w:val="none"/>
        <w:vertAlign w:val="baseline"/>
      </w:rPr>
    </w:lvl>
    <w:lvl w:ilvl="2">
      <w:start w:val="1"/>
      <w:numFmt w:val="lowerRoman"/>
      <w:lvlText w:val="%3"/>
      <w:lvlJc w:val="left"/>
      <w:pPr>
        <w:ind w:left="2160" w:firstLine="0"/>
      </w:pPr>
      <w:rPr>
        <w:rFonts w:ascii="Arial" w:eastAsia="Arial" w:hAnsi="Arial" w:cs="Arial"/>
        <w:b w:val="0"/>
        <w:i w:val="0"/>
        <w:strike w:val="0"/>
        <w:color w:val="000000"/>
        <w:sz w:val="22"/>
        <w:szCs w:val="22"/>
        <w:highlight w:val="white"/>
        <w:u w:val="none"/>
        <w:vertAlign w:val="baseline"/>
      </w:rPr>
    </w:lvl>
    <w:lvl w:ilvl="3">
      <w:start w:val="1"/>
      <w:numFmt w:val="decimal"/>
      <w:lvlText w:val="%4"/>
      <w:lvlJc w:val="left"/>
      <w:pPr>
        <w:ind w:left="2880" w:firstLine="0"/>
      </w:pPr>
      <w:rPr>
        <w:rFonts w:ascii="Arial" w:eastAsia="Arial" w:hAnsi="Arial" w:cs="Arial"/>
        <w:b w:val="0"/>
        <w:i w:val="0"/>
        <w:strike w:val="0"/>
        <w:color w:val="000000"/>
        <w:sz w:val="22"/>
        <w:szCs w:val="22"/>
        <w:highlight w:val="white"/>
        <w:u w:val="none"/>
        <w:vertAlign w:val="baseline"/>
      </w:rPr>
    </w:lvl>
    <w:lvl w:ilvl="4">
      <w:start w:val="1"/>
      <w:numFmt w:val="lowerLetter"/>
      <w:lvlText w:val="%5"/>
      <w:lvlJc w:val="left"/>
      <w:pPr>
        <w:ind w:left="3600" w:firstLine="0"/>
      </w:pPr>
      <w:rPr>
        <w:rFonts w:ascii="Arial" w:eastAsia="Arial" w:hAnsi="Arial" w:cs="Arial"/>
        <w:b w:val="0"/>
        <w:i w:val="0"/>
        <w:strike w:val="0"/>
        <w:color w:val="000000"/>
        <w:sz w:val="22"/>
        <w:szCs w:val="22"/>
        <w:highlight w:val="white"/>
        <w:u w:val="none"/>
        <w:vertAlign w:val="baseline"/>
      </w:rPr>
    </w:lvl>
    <w:lvl w:ilvl="5">
      <w:start w:val="1"/>
      <w:numFmt w:val="lowerRoman"/>
      <w:lvlText w:val="%6"/>
      <w:lvlJc w:val="left"/>
      <w:pPr>
        <w:ind w:left="4320" w:firstLine="0"/>
      </w:pPr>
      <w:rPr>
        <w:rFonts w:ascii="Arial" w:eastAsia="Arial" w:hAnsi="Arial" w:cs="Arial"/>
        <w:b w:val="0"/>
        <w:i w:val="0"/>
        <w:strike w:val="0"/>
        <w:color w:val="000000"/>
        <w:sz w:val="22"/>
        <w:szCs w:val="22"/>
        <w:highlight w:val="white"/>
        <w:u w:val="none"/>
        <w:vertAlign w:val="baseline"/>
      </w:rPr>
    </w:lvl>
    <w:lvl w:ilvl="6">
      <w:start w:val="1"/>
      <w:numFmt w:val="decimal"/>
      <w:lvlText w:val="%7"/>
      <w:lvlJc w:val="left"/>
      <w:pPr>
        <w:ind w:left="5040" w:firstLine="0"/>
      </w:pPr>
      <w:rPr>
        <w:rFonts w:ascii="Arial" w:eastAsia="Arial" w:hAnsi="Arial" w:cs="Arial"/>
        <w:b w:val="0"/>
        <w:i w:val="0"/>
        <w:strike w:val="0"/>
        <w:color w:val="000000"/>
        <w:sz w:val="22"/>
        <w:szCs w:val="22"/>
        <w:highlight w:val="white"/>
        <w:u w:val="none"/>
        <w:vertAlign w:val="baseline"/>
      </w:rPr>
    </w:lvl>
    <w:lvl w:ilvl="7">
      <w:start w:val="1"/>
      <w:numFmt w:val="lowerLetter"/>
      <w:lvlText w:val="%8"/>
      <w:lvlJc w:val="left"/>
      <w:pPr>
        <w:ind w:left="5760" w:firstLine="0"/>
      </w:pPr>
      <w:rPr>
        <w:rFonts w:ascii="Arial" w:eastAsia="Arial" w:hAnsi="Arial" w:cs="Arial"/>
        <w:b w:val="0"/>
        <w:i w:val="0"/>
        <w:strike w:val="0"/>
        <w:color w:val="000000"/>
        <w:sz w:val="22"/>
        <w:szCs w:val="22"/>
        <w:highlight w:val="white"/>
        <w:u w:val="none"/>
        <w:vertAlign w:val="baseline"/>
      </w:rPr>
    </w:lvl>
    <w:lvl w:ilvl="8">
      <w:start w:val="1"/>
      <w:numFmt w:val="lowerRoman"/>
      <w:lvlText w:val="%9"/>
      <w:lvlJc w:val="left"/>
      <w:pPr>
        <w:ind w:left="6480" w:firstLine="0"/>
      </w:pPr>
      <w:rPr>
        <w:rFonts w:ascii="Arial" w:eastAsia="Arial" w:hAnsi="Arial" w:cs="Arial"/>
        <w:b w:val="0"/>
        <w:i w:val="0"/>
        <w:strike w:val="0"/>
        <w:color w:val="000000"/>
        <w:sz w:val="22"/>
        <w:szCs w:val="22"/>
        <w:highlight w:val="white"/>
        <w:u w:val="none"/>
        <w:vertAlign w:val="baseline"/>
      </w:rPr>
    </w:lvl>
  </w:abstractNum>
  <w:abstractNum w:abstractNumId="31" w15:restartNumberingAfterBreak="0">
    <w:nsid w:val="6D4408ED"/>
    <w:multiLevelType w:val="multilevel"/>
    <w:tmpl w:val="81A8ABA2"/>
    <w:lvl w:ilvl="0">
      <w:start w:val="1"/>
      <w:numFmt w:val="decimal"/>
      <w:lvlText w:val="%1."/>
      <w:lvlJc w:val="left"/>
      <w:pPr>
        <w:ind w:left="0" w:firstLine="0"/>
      </w:pPr>
      <w:rPr>
        <w:rFonts w:asciiTheme="majorHAnsi" w:eastAsia="Arial" w:hAnsiTheme="majorHAnsi" w:cs="Arial" w:hint="default"/>
        <w:b w:val="0"/>
        <w:i w:val="0"/>
        <w:strike w:val="0"/>
        <w:color w:val="000000"/>
        <w:sz w:val="24"/>
        <w:szCs w:val="24"/>
        <w:highlight w:val="white"/>
        <w:u w:val="none"/>
        <w:vertAlign w:val="baseline"/>
      </w:rPr>
    </w:lvl>
    <w:lvl w:ilvl="1">
      <w:start w:val="1"/>
      <w:numFmt w:val="lowerLetter"/>
      <w:lvlText w:val="%2"/>
      <w:lvlJc w:val="left"/>
      <w:pPr>
        <w:ind w:left="1442" w:firstLine="0"/>
      </w:pPr>
      <w:rPr>
        <w:rFonts w:ascii="Arial" w:eastAsia="Arial" w:hAnsi="Arial" w:cs="Arial"/>
        <w:b w:val="0"/>
        <w:i w:val="0"/>
        <w:strike w:val="0"/>
        <w:color w:val="000000"/>
        <w:sz w:val="22"/>
        <w:szCs w:val="22"/>
        <w:highlight w:val="white"/>
        <w:u w:val="none"/>
        <w:vertAlign w:val="baseline"/>
      </w:rPr>
    </w:lvl>
    <w:lvl w:ilvl="2">
      <w:start w:val="1"/>
      <w:numFmt w:val="lowerRoman"/>
      <w:lvlText w:val="%3"/>
      <w:lvlJc w:val="left"/>
      <w:pPr>
        <w:ind w:left="2162" w:firstLine="0"/>
      </w:pPr>
      <w:rPr>
        <w:rFonts w:ascii="Arial" w:eastAsia="Arial" w:hAnsi="Arial" w:cs="Arial"/>
        <w:b w:val="0"/>
        <w:i w:val="0"/>
        <w:strike w:val="0"/>
        <w:color w:val="000000"/>
        <w:sz w:val="22"/>
        <w:szCs w:val="22"/>
        <w:highlight w:val="white"/>
        <w:u w:val="none"/>
        <w:vertAlign w:val="baseline"/>
      </w:rPr>
    </w:lvl>
    <w:lvl w:ilvl="3">
      <w:start w:val="1"/>
      <w:numFmt w:val="decimal"/>
      <w:lvlText w:val="%4"/>
      <w:lvlJc w:val="left"/>
      <w:pPr>
        <w:ind w:left="2882" w:firstLine="0"/>
      </w:pPr>
      <w:rPr>
        <w:rFonts w:ascii="Arial" w:eastAsia="Arial" w:hAnsi="Arial" w:cs="Arial"/>
        <w:b w:val="0"/>
        <w:i w:val="0"/>
        <w:strike w:val="0"/>
        <w:color w:val="000000"/>
        <w:sz w:val="22"/>
        <w:szCs w:val="22"/>
        <w:highlight w:val="white"/>
        <w:u w:val="none"/>
        <w:vertAlign w:val="baseline"/>
      </w:rPr>
    </w:lvl>
    <w:lvl w:ilvl="4">
      <w:start w:val="1"/>
      <w:numFmt w:val="lowerLetter"/>
      <w:lvlText w:val="%5"/>
      <w:lvlJc w:val="left"/>
      <w:pPr>
        <w:ind w:left="3602" w:firstLine="0"/>
      </w:pPr>
      <w:rPr>
        <w:rFonts w:ascii="Arial" w:eastAsia="Arial" w:hAnsi="Arial" w:cs="Arial"/>
        <w:b w:val="0"/>
        <w:i w:val="0"/>
        <w:strike w:val="0"/>
        <w:color w:val="000000"/>
        <w:sz w:val="22"/>
        <w:szCs w:val="22"/>
        <w:highlight w:val="white"/>
        <w:u w:val="none"/>
        <w:vertAlign w:val="baseline"/>
      </w:rPr>
    </w:lvl>
    <w:lvl w:ilvl="5">
      <w:start w:val="1"/>
      <w:numFmt w:val="lowerRoman"/>
      <w:lvlText w:val="%6"/>
      <w:lvlJc w:val="left"/>
      <w:pPr>
        <w:ind w:left="4322" w:firstLine="0"/>
      </w:pPr>
      <w:rPr>
        <w:rFonts w:ascii="Arial" w:eastAsia="Arial" w:hAnsi="Arial" w:cs="Arial"/>
        <w:b w:val="0"/>
        <w:i w:val="0"/>
        <w:strike w:val="0"/>
        <w:color w:val="000000"/>
        <w:sz w:val="22"/>
        <w:szCs w:val="22"/>
        <w:highlight w:val="white"/>
        <w:u w:val="none"/>
        <w:vertAlign w:val="baseline"/>
      </w:rPr>
    </w:lvl>
    <w:lvl w:ilvl="6">
      <w:start w:val="1"/>
      <w:numFmt w:val="decimal"/>
      <w:lvlText w:val="%7"/>
      <w:lvlJc w:val="left"/>
      <w:pPr>
        <w:ind w:left="5042" w:firstLine="0"/>
      </w:pPr>
      <w:rPr>
        <w:rFonts w:ascii="Arial" w:eastAsia="Arial" w:hAnsi="Arial" w:cs="Arial"/>
        <w:b w:val="0"/>
        <w:i w:val="0"/>
        <w:strike w:val="0"/>
        <w:color w:val="000000"/>
        <w:sz w:val="22"/>
        <w:szCs w:val="22"/>
        <w:highlight w:val="white"/>
        <w:u w:val="none"/>
        <w:vertAlign w:val="baseline"/>
      </w:rPr>
    </w:lvl>
    <w:lvl w:ilvl="7">
      <w:start w:val="1"/>
      <w:numFmt w:val="lowerLetter"/>
      <w:lvlText w:val="%8"/>
      <w:lvlJc w:val="left"/>
      <w:pPr>
        <w:ind w:left="5762" w:firstLine="0"/>
      </w:pPr>
      <w:rPr>
        <w:rFonts w:ascii="Arial" w:eastAsia="Arial" w:hAnsi="Arial" w:cs="Arial"/>
        <w:b w:val="0"/>
        <w:i w:val="0"/>
        <w:strike w:val="0"/>
        <w:color w:val="000000"/>
        <w:sz w:val="22"/>
        <w:szCs w:val="22"/>
        <w:highlight w:val="white"/>
        <w:u w:val="none"/>
        <w:vertAlign w:val="baseline"/>
      </w:rPr>
    </w:lvl>
    <w:lvl w:ilvl="8">
      <w:start w:val="1"/>
      <w:numFmt w:val="lowerRoman"/>
      <w:lvlText w:val="%9"/>
      <w:lvlJc w:val="left"/>
      <w:pPr>
        <w:ind w:left="6482" w:firstLine="0"/>
      </w:pPr>
      <w:rPr>
        <w:rFonts w:ascii="Arial" w:eastAsia="Arial" w:hAnsi="Arial" w:cs="Arial"/>
        <w:b w:val="0"/>
        <w:i w:val="0"/>
        <w:strike w:val="0"/>
        <w:color w:val="000000"/>
        <w:sz w:val="22"/>
        <w:szCs w:val="22"/>
        <w:highlight w:val="white"/>
        <w:u w:val="none"/>
        <w:vertAlign w:val="baseline"/>
      </w:rPr>
    </w:lvl>
  </w:abstractNum>
  <w:abstractNum w:abstractNumId="32" w15:restartNumberingAfterBreak="0">
    <w:nsid w:val="6D547654"/>
    <w:multiLevelType w:val="hybridMultilevel"/>
    <w:tmpl w:val="889A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3D23CF"/>
    <w:multiLevelType w:val="multilevel"/>
    <w:tmpl w:val="E9B66E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1297387"/>
    <w:multiLevelType w:val="multilevel"/>
    <w:tmpl w:val="AE92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D21765"/>
    <w:multiLevelType w:val="multilevel"/>
    <w:tmpl w:val="8572CF24"/>
    <w:lvl w:ilvl="0">
      <w:start w:val="1"/>
      <w:numFmt w:val="bullet"/>
      <w:lvlText w:val="●"/>
      <w:lvlJc w:val="left"/>
      <w:pPr>
        <w:ind w:left="1065"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800" w:firstLine="0"/>
      </w:pPr>
      <w:rPr>
        <w:rFonts w:ascii="Courier New" w:eastAsia="Courier New" w:hAnsi="Courier New" w:cs="Courier New"/>
        <w:b w:val="0"/>
        <w:i w:val="0"/>
        <w:strike w:val="0"/>
        <w:color w:val="000000"/>
        <w:sz w:val="22"/>
        <w:szCs w:val="22"/>
        <w:highlight w:val="white"/>
        <w:u w:val="none"/>
        <w:vertAlign w:val="baseline"/>
      </w:rPr>
    </w:lvl>
    <w:lvl w:ilvl="2">
      <w:start w:val="1"/>
      <w:numFmt w:val="lowerRoman"/>
      <w:lvlText w:val="%3"/>
      <w:lvlJc w:val="left"/>
      <w:pPr>
        <w:ind w:left="2160" w:firstLine="0"/>
      </w:pPr>
      <w:rPr>
        <w:rFonts w:ascii="Arial" w:eastAsia="Arial" w:hAnsi="Arial" w:cs="Arial"/>
        <w:b w:val="0"/>
        <w:i w:val="0"/>
        <w:strike w:val="0"/>
        <w:color w:val="000000"/>
        <w:sz w:val="22"/>
        <w:szCs w:val="22"/>
        <w:highlight w:val="white"/>
        <w:u w:val="none"/>
        <w:vertAlign w:val="baseline"/>
      </w:rPr>
    </w:lvl>
    <w:lvl w:ilvl="3">
      <w:start w:val="1"/>
      <w:numFmt w:val="decimal"/>
      <w:lvlText w:val="%4"/>
      <w:lvlJc w:val="left"/>
      <w:pPr>
        <w:ind w:left="2880" w:firstLine="0"/>
      </w:pPr>
      <w:rPr>
        <w:rFonts w:ascii="Arial" w:eastAsia="Arial" w:hAnsi="Arial" w:cs="Arial"/>
        <w:b w:val="0"/>
        <w:i w:val="0"/>
        <w:strike w:val="0"/>
        <w:color w:val="000000"/>
        <w:sz w:val="22"/>
        <w:szCs w:val="22"/>
        <w:highlight w:val="white"/>
        <w:u w:val="none"/>
        <w:vertAlign w:val="baseline"/>
      </w:rPr>
    </w:lvl>
    <w:lvl w:ilvl="4">
      <w:start w:val="1"/>
      <w:numFmt w:val="lowerLetter"/>
      <w:lvlText w:val="%5"/>
      <w:lvlJc w:val="left"/>
      <w:pPr>
        <w:ind w:left="3600" w:firstLine="0"/>
      </w:pPr>
      <w:rPr>
        <w:rFonts w:ascii="Arial" w:eastAsia="Arial" w:hAnsi="Arial" w:cs="Arial"/>
        <w:b w:val="0"/>
        <w:i w:val="0"/>
        <w:strike w:val="0"/>
        <w:color w:val="000000"/>
        <w:sz w:val="22"/>
        <w:szCs w:val="22"/>
        <w:highlight w:val="white"/>
        <w:u w:val="none"/>
        <w:vertAlign w:val="baseline"/>
      </w:rPr>
    </w:lvl>
    <w:lvl w:ilvl="5">
      <w:start w:val="1"/>
      <w:numFmt w:val="lowerRoman"/>
      <w:lvlText w:val="%6"/>
      <w:lvlJc w:val="left"/>
      <w:pPr>
        <w:ind w:left="4320" w:firstLine="0"/>
      </w:pPr>
      <w:rPr>
        <w:rFonts w:ascii="Arial" w:eastAsia="Arial" w:hAnsi="Arial" w:cs="Arial"/>
        <w:b w:val="0"/>
        <w:i w:val="0"/>
        <w:strike w:val="0"/>
        <w:color w:val="000000"/>
        <w:sz w:val="22"/>
        <w:szCs w:val="22"/>
        <w:highlight w:val="white"/>
        <w:u w:val="none"/>
        <w:vertAlign w:val="baseline"/>
      </w:rPr>
    </w:lvl>
    <w:lvl w:ilvl="6">
      <w:start w:val="1"/>
      <w:numFmt w:val="decimal"/>
      <w:lvlText w:val="%7"/>
      <w:lvlJc w:val="left"/>
      <w:pPr>
        <w:ind w:left="5040" w:firstLine="0"/>
      </w:pPr>
      <w:rPr>
        <w:rFonts w:ascii="Arial" w:eastAsia="Arial" w:hAnsi="Arial" w:cs="Arial"/>
        <w:b w:val="0"/>
        <w:i w:val="0"/>
        <w:strike w:val="0"/>
        <w:color w:val="000000"/>
        <w:sz w:val="22"/>
        <w:szCs w:val="22"/>
        <w:highlight w:val="white"/>
        <w:u w:val="none"/>
        <w:vertAlign w:val="baseline"/>
      </w:rPr>
    </w:lvl>
    <w:lvl w:ilvl="7">
      <w:start w:val="1"/>
      <w:numFmt w:val="lowerLetter"/>
      <w:lvlText w:val="%8"/>
      <w:lvlJc w:val="left"/>
      <w:pPr>
        <w:ind w:left="5760" w:firstLine="0"/>
      </w:pPr>
      <w:rPr>
        <w:rFonts w:ascii="Arial" w:eastAsia="Arial" w:hAnsi="Arial" w:cs="Arial"/>
        <w:b w:val="0"/>
        <w:i w:val="0"/>
        <w:strike w:val="0"/>
        <w:color w:val="000000"/>
        <w:sz w:val="22"/>
        <w:szCs w:val="22"/>
        <w:highlight w:val="white"/>
        <w:u w:val="none"/>
        <w:vertAlign w:val="baseline"/>
      </w:rPr>
    </w:lvl>
    <w:lvl w:ilvl="8">
      <w:start w:val="1"/>
      <w:numFmt w:val="lowerRoman"/>
      <w:lvlText w:val="%9"/>
      <w:lvlJc w:val="left"/>
      <w:pPr>
        <w:ind w:left="6480" w:firstLine="0"/>
      </w:pPr>
      <w:rPr>
        <w:rFonts w:ascii="Arial" w:eastAsia="Arial" w:hAnsi="Arial" w:cs="Arial"/>
        <w:b w:val="0"/>
        <w:i w:val="0"/>
        <w:strike w:val="0"/>
        <w:color w:val="000000"/>
        <w:sz w:val="22"/>
        <w:szCs w:val="22"/>
        <w:highlight w:val="white"/>
        <w:u w:val="none"/>
        <w:vertAlign w:val="baseline"/>
      </w:rPr>
    </w:lvl>
  </w:abstractNum>
  <w:abstractNum w:abstractNumId="36" w15:restartNumberingAfterBreak="0">
    <w:nsid w:val="79DF3E2F"/>
    <w:multiLevelType w:val="multilevel"/>
    <w:tmpl w:val="967ED404"/>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num w:numId="1">
    <w:abstractNumId w:val="23"/>
  </w:num>
  <w:num w:numId="2">
    <w:abstractNumId w:val="4"/>
  </w:num>
  <w:num w:numId="3">
    <w:abstractNumId w:val="13"/>
  </w:num>
  <w:num w:numId="4">
    <w:abstractNumId w:val="28"/>
  </w:num>
  <w:num w:numId="5">
    <w:abstractNumId w:val="5"/>
  </w:num>
  <w:num w:numId="6">
    <w:abstractNumId w:val="11"/>
  </w:num>
  <w:num w:numId="7">
    <w:abstractNumId w:val="14"/>
  </w:num>
  <w:num w:numId="8">
    <w:abstractNumId w:val="3"/>
  </w:num>
  <w:num w:numId="9">
    <w:abstractNumId w:val="10"/>
  </w:num>
  <w:num w:numId="10">
    <w:abstractNumId w:val="29"/>
  </w:num>
  <w:num w:numId="11">
    <w:abstractNumId w:val="17"/>
  </w:num>
  <w:num w:numId="12">
    <w:abstractNumId w:val="2"/>
  </w:num>
  <w:num w:numId="13">
    <w:abstractNumId w:val="36"/>
  </w:num>
  <w:num w:numId="14">
    <w:abstractNumId w:val="12"/>
  </w:num>
  <w:num w:numId="15">
    <w:abstractNumId w:val="25"/>
  </w:num>
  <w:num w:numId="16">
    <w:abstractNumId w:val="20"/>
  </w:num>
  <w:num w:numId="17">
    <w:abstractNumId w:val="30"/>
  </w:num>
  <w:num w:numId="18">
    <w:abstractNumId w:val="31"/>
  </w:num>
  <w:num w:numId="19">
    <w:abstractNumId w:val="15"/>
  </w:num>
  <w:num w:numId="20">
    <w:abstractNumId w:val="27"/>
  </w:num>
  <w:num w:numId="21">
    <w:abstractNumId w:val="21"/>
  </w:num>
  <w:num w:numId="22">
    <w:abstractNumId w:val="19"/>
  </w:num>
  <w:num w:numId="23">
    <w:abstractNumId w:val="18"/>
  </w:num>
  <w:num w:numId="24">
    <w:abstractNumId w:val="22"/>
  </w:num>
  <w:num w:numId="25">
    <w:abstractNumId w:val="1"/>
  </w:num>
  <w:num w:numId="26">
    <w:abstractNumId w:val="24"/>
  </w:num>
  <w:num w:numId="27">
    <w:abstractNumId w:val="33"/>
  </w:num>
  <w:num w:numId="28">
    <w:abstractNumId w:val="6"/>
  </w:num>
  <w:num w:numId="29">
    <w:abstractNumId w:val="0"/>
  </w:num>
  <w:num w:numId="30">
    <w:abstractNumId w:val="9"/>
  </w:num>
  <w:num w:numId="31">
    <w:abstractNumId w:val="35"/>
  </w:num>
  <w:num w:numId="32">
    <w:abstractNumId w:val="7"/>
  </w:num>
  <w:num w:numId="33">
    <w:abstractNumId w:val="26"/>
  </w:num>
  <w:num w:numId="34">
    <w:abstractNumId w:val="16"/>
  </w:num>
  <w:num w:numId="35">
    <w:abstractNumId w:val="8"/>
  </w:num>
  <w:num w:numId="36">
    <w:abstractNumId w:val="3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04"/>
    <w:rsid w:val="00043D7D"/>
    <w:rsid w:val="00057C66"/>
    <w:rsid w:val="000669C0"/>
    <w:rsid w:val="00096034"/>
    <w:rsid w:val="000E229E"/>
    <w:rsid w:val="00115C72"/>
    <w:rsid w:val="00124283"/>
    <w:rsid w:val="001277D9"/>
    <w:rsid w:val="001333AD"/>
    <w:rsid w:val="00143B13"/>
    <w:rsid w:val="00171161"/>
    <w:rsid w:val="0017707F"/>
    <w:rsid w:val="001846CD"/>
    <w:rsid w:val="001A6C60"/>
    <w:rsid w:val="00206478"/>
    <w:rsid w:val="00256DC7"/>
    <w:rsid w:val="0026598D"/>
    <w:rsid w:val="002A1B6D"/>
    <w:rsid w:val="002B7BCB"/>
    <w:rsid w:val="00307D90"/>
    <w:rsid w:val="003D480D"/>
    <w:rsid w:val="00457CAD"/>
    <w:rsid w:val="004713A1"/>
    <w:rsid w:val="004929AB"/>
    <w:rsid w:val="004A0CD6"/>
    <w:rsid w:val="00513B61"/>
    <w:rsid w:val="00563DD2"/>
    <w:rsid w:val="0057098B"/>
    <w:rsid w:val="00586EB9"/>
    <w:rsid w:val="00606B2F"/>
    <w:rsid w:val="00607B28"/>
    <w:rsid w:val="00685227"/>
    <w:rsid w:val="00695F13"/>
    <w:rsid w:val="006A0987"/>
    <w:rsid w:val="006A729B"/>
    <w:rsid w:val="006D1E3F"/>
    <w:rsid w:val="006E2B5C"/>
    <w:rsid w:val="00714DBC"/>
    <w:rsid w:val="007733BA"/>
    <w:rsid w:val="00777053"/>
    <w:rsid w:val="00777925"/>
    <w:rsid w:val="007A588A"/>
    <w:rsid w:val="007C6C6C"/>
    <w:rsid w:val="007F054E"/>
    <w:rsid w:val="00820710"/>
    <w:rsid w:val="0082474B"/>
    <w:rsid w:val="00864CC5"/>
    <w:rsid w:val="008B4656"/>
    <w:rsid w:val="008B7807"/>
    <w:rsid w:val="008F1C13"/>
    <w:rsid w:val="009063AA"/>
    <w:rsid w:val="009647FC"/>
    <w:rsid w:val="009C0C82"/>
    <w:rsid w:val="00A0370F"/>
    <w:rsid w:val="00A56004"/>
    <w:rsid w:val="00A739C5"/>
    <w:rsid w:val="00A91846"/>
    <w:rsid w:val="00AB1F9A"/>
    <w:rsid w:val="00B21B20"/>
    <w:rsid w:val="00B32F62"/>
    <w:rsid w:val="00B50F23"/>
    <w:rsid w:val="00B64919"/>
    <w:rsid w:val="00BA2AF2"/>
    <w:rsid w:val="00C14D3C"/>
    <w:rsid w:val="00C659C4"/>
    <w:rsid w:val="00C74A42"/>
    <w:rsid w:val="00C7622E"/>
    <w:rsid w:val="00CA54E0"/>
    <w:rsid w:val="00CA6739"/>
    <w:rsid w:val="00CC776E"/>
    <w:rsid w:val="00CF4628"/>
    <w:rsid w:val="00D15B49"/>
    <w:rsid w:val="00D56786"/>
    <w:rsid w:val="00D60A80"/>
    <w:rsid w:val="00E266A6"/>
    <w:rsid w:val="00E67930"/>
    <w:rsid w:val="00EF25FE"/>
    <w:rsid w:val="00F42EE7"/>
    <w:rsid w:val="00F5390D"/>
    <w:rsid w:val="00F621F9"/>
    <w:rsid w:val="00F72F58"/>
    <w:rsid w:val="00FA0D55"/>
    <w:rsid w:val="00FB3DC1"/>
    <w:rsid w:val="00FB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50D6"/>
  <w15:docId w15:val="{4E4C6D3D-548B-4A2A-AD89-F95432F8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spacing w:after="5" w:line="270"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style>
  <w:style w:type="paragraph" w:styleId="Heading2">
    <w:name w:val="heading 2"/>
    <w:basedOn w:val="Normal"/>
    <w:next w:val="Normal"/>
    <w:link w:val="Heading2Char"/>
    <w:pPr>
      <w:keepNext/>
      <w:keepLines/>
      <w:outlineLvl w:val="1"/>
    </w:pPr>
  </w:style>
  <w:style w:type="paragraph" w:styleId="Heading3">
    <w:name w:val="heading 3"/>
    <w:basedOn w:val="Normal"/>
    <w:next w:val="Normal"/>
    <w:pPr>
      <w:keepNext/>
      <w:keepLines/>
      <w:spacing w:after="20" w:line="259" w:lineRule="auto"/>
      <w:ind w:left="3762"/>
      <w:jc w:val="center"/>
      <w:outlineLvl w:val="2"/>
    </w:pPr>
    <w:rPr>
      <w:b/>
    </w:rPr>
  </w:style>
  <w:style w:type="paragraph" w:styleId="Heading4">
    <w:name w:val="heading 4"/>
    <w:basedOn w:val="Normal"/>
    <w:next w:val="Normal"/>
    <w:pPr>
      <w:keepNext/>
      <w:keepLines/>
      <w:spacing w:after="32" w:line="259" w:lineRule="auto"/>
      <w:ind w:left="370"/>
      <w:outlineLvl w:val="3"/>
    </w:pPr>
    <w:rPr>
      <w:b/>
      <w:sz w:val="20"/>
      <w:szCs w:val="20"/>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7C6C6C"/>
    <w:pPr>
      <w:spacing w:after="100"/>
      <w:ind w:left="0"/>
    </w:pPr>
  </w:style>
  <w:style w:type="paragraph" w:styleId="TOC2">
    <w:name w:val="toc 2"/>
    <w:basedOn w:val="Normal"/>
    <w:next w:val="Normal"/>
    <w:link w:val="TOC2Char"/>
    <w:autoRedefine/>
    <w:uiPriority w:val="39"/>
    <w:unhideWhenUsed/>
    <w:rsid w:val="007C6C6C"/>
    <w:pPr>
      <w:spacing w:after="100"/>
      <w:ind w:left="220"/>
    </w:pPr>
  </w:style>
  <w:style w:type="paragraph" w:styleId="TOC4">
    <w:name w:val="toc 4"/>
    <w:basedOn w:val="Normal"/>
    <w:next w:val="Normal"/>
    <w:autoRedefine/>
    <w:uiPriority w:val="39"/>
    <w:unhideWhenUsed/>
    <w:rsid w:val="007C6C6C"/>
    <w:pPr>
      <w:spacing w:after="100"/>
      <w:ind w:left="660"/>
    </w:pPr>
  </w:style>
  <w:style w:type="paragraph" w:styleId="TOC3">
    <w:name w:val="toc 3"/>
    <w:basedOn w:val="Normal"/>
    <w:next w:val="Normal"/>
    <w:autoRedefine/>
    <w:uiPriority w:val="39"/>
    <w:unhideWhenUsed/>
    <w:rsid w:val="007C6C6C"/>
    <w:pPr>
      <w:spacing w:after="100"/>
      <w:ind w:left="440"/>
    </w:pPr>
  </w:style>
  <w:style w:type="character" w:styleId="Hyperlink">
    <w:name w:val="Hyperlink"/>
    <w:basedOn w:val="DefaultParagraphFont"/>
    <w:uiPriority w:val="99"/>
    <w:unhideWhenUsed/>
    <w:rsid w:val="007C6C6C"/>
    <w:rPr>
      <w:color w:val="0000FF" w:themeColor="hyperlink"/>
      <w:u w:val="single"/>
    </w:rPr>
  </w:style>
  <w:style w:type="paragraph" w:styleId="Header">
    <w:name w:val="header"/>
    <w:basedOn w:val="Normal"/>
    <w:link w:val="HeaderChar"/>
    <w:uiPriority w:val="99"/>
    <w:unhideWhenUsed/>
    <w:rsid w:val="007C6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C6C"/>
  </w:style>
  <w:style w:type="paragraph" w:styleId="Footer">
    <w:name w:val="footer"/>
    <w:basedOn w:val="Normal"/>
    <w:link w:val="FooterChar"/>
    <w:uiPriority w:val="99"/>
    <w:unhideWhenUsed/>
    <w:rsid w:val="007C6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C6C"/>
  </w:style>
  <w:style w:type="paragraph" w:styleId="BalloonText">
    <w:name w:val="Balloon Text"/>
    <w:basedOn w:val="Normal"/>
    <w:link w:val="BalloonTextChar"/>
    <w:uiPriority w:val="99"/>
    <w:semiHidden/>
    <w:unhideWhenUsed/>
    <w:rsid w:val="00586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EB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6EB9"/>
    <w:rPr>
      <w:b/>
      <w:bCs/>
    </w:rPr>
  </w:style>
  <w:style w:type="character" w:customStyle="1" w:styleId="CommentSubjectChar">
    <w:name w:val="Comment Subject Char"/>
    <w:basedOn w:val="CommentTextChar"/>
    <w:link w:val="CommentSubject"/>
    <w:uiPriority w:val="99"/>
    <w:semiHidden/>
    <w:rsid w:val="00586EB9"/>
    <w:rPr>
      <w:b/>
      <w:bCs/>
      <w:sz w:val="20"/>
      <w:szCs w:val="20"/>
    </w:rPr>
  </w:style>
  <w:style w:type="character" w:styleId="FollowedHyperlink">
    <w:name w:val="FollowedHyperlink"/>
    <w:basedOn w:val="DefaultParagraphFont"/>
    <w:uiPriority w:val="99"/>
    <w:semiHidden/>
    <w:unhideWhenUsed/>
    <w:rsid w:val="006E2B5C"/>
    <w:rPr>
      <w:color w:val="800080" w:themeColor="followedHyperlink"/>
      <w:u w:val="single"/>
    </w:rPr>
  </w:style>
  <w:style w:type="paragraph" w:styleId="NormalWeb">
    <w:name w:val="Normal (Web)"/>
    <w:basedOn w:val="Normal"/>
    <w:uiPriority w:val="99"/>
    <w:semiHidden/>
    <w:unhideWhenUsed/>
    <w:rsid w:val="00057C66"/>
    <w:pPr>
      <w:widowControl/>
      <w:spacing w:after="0" w:line="240" w:lineRule="auto"/>
      <w:ind w:left="0"/>
    </w:pPr>
    <w:rPr>
      <w:rFonts w:ascii="Times New Roman" w:eastAsiaTheme="minorHAnsi" w:hAnsi="Times New Roman" w:cs="Times New Roman"/>
      <w:sz w:val="24"/>
      <w:szCs w:val="24"/>
    </w:rPr>
  </w:style>
  <w:style w:type="character" w:styleId="Strong">
    <w:name w:val="Strong"/>
    <w:basedOn w:val="DefaultParagraphFont"/>
    <w:uiPriority w:val="22"/>
    <w:qFormat/>
    <w:rsid w:val="006A729B"/>
    <w:rPr>
      <w:b/>
      <w:bCs/>
    </w:rPr>
  </w:style>
  <w:style w:type="character" w:styleId="BookTitle">
    <w:name w:val="Book Title"/>
    <w:basedOn w:val="DefaultParagraphFont"/>
    <w:uiPriority w:val="33"/>
    <w:qFormat/>
    <w:rsid w:val="006A729B"/>
    <w:rPr>
      <w:b/>
      <w:bCs/>
      <w:i/>
      <w:iCs/>
      <w:spacing w:val="5"/>
    </w:rPr>
  </w:style>
  <w:style w:type="character" w:styleId="SubtleEmphasis">
    <w:name w:val="Subtle Emphasis"/>
    <w:basedOn w:val="DefaultParagraphFont"/>
    <w:uiPriority w:val="19"/>
    <w:qFormat/>
    <w:rsid w:val="006A729B"/>
    <w:rPr>
      <w:i/>
      <w:iCs/>
      <w:color w:val="404040" w:themeColor="text1" w:themeTint="BF"/>
    </w:rPr>
  </w:style>
  <w:style w:type="character" w:styleId="Emphasis">
    <w:name w:val="Emphasis"/>
    <w:basedOn w:val="DefaultParagraphFont"/>
    <w:uiPriority w:val="20"/>
    <w:qFormat/>
    <w:rsid w:val="006A729B"/>
    <w:rPr>
      <w:i/>
      <w:iCs/>
    </w:rPr>
  </w:style>
  <w:style w:type="paragraph" w:customStyle="1" w:styleId="Style1">
    <w:name w:val="Style1"/>
    <w:basedOn w:val="Normal"/>
    <w:link w:val="Style1Char"/>
    <w:qFormat/>
    <w:rsid w:val="00CA6739"/>
    <w:pPr>
      <w:jc w:val="center"/>
    </w:pPr>
    <w:rPr>
      <w:rFonts w:asciiTheme="majorHAnsi" w:hAnsiTheme="majorHAnsi"/>
      <w:b/>
      <w:sz w:val="24"/>
    </w:rPr>
  </w:style>
  <w:style w:type="paragraph" w:styleId="TOCHeading">
    <w:name w:val="TOC Heading"/>
    <w:basedOn w:val="Heading1"/>
    <w:next w:val="Normal"/>
    <w:uiPriority w:val="39"/>
    <w:unhideWhenUsed/>
    <w:qFormat/>
    <w:rsid w:val="00CA6739"/>
    <w:pPr>
      <w:widowControl/>
      <w:spacing w:before="240" w:after="0" w:line="259" w:lineRule="auto"/>
      <w:ind w:left="0"/>
      <w:outlineLvl w:val="9"/>
    </w:pPr>
    <w:rPr>
      <w:rFonts w:asciiTheme="majorHAnsi" w:eastAsiaTheme="majorEastAsia" w:hAnsiTheme="majorHAnsi" w:cstheme="majorBidi"/>
      <w:color w:val="365F91" w:themeColor="accent1" w:themeShade="BF"/>
      <w:sz w:val="32"/>
      <w:szCs w:val="32"/>
    </w:rPr>
  </w:style>
  <w:style w:type="character" w:customStyle="1" w:styleId="Style1Char">
    <w:name w:val="Style1 Char"/>
    <w:basedOn w:val="DefaultParagraphFont"/>
    <w:link w:val="Style1"/>
    <w:rsid w:val="00CA6739"/>
    <w:rPr>
      <w:rFonts w:asciiTheme="majorHAnsi" w:hAnsiTheme="majorHAnsi"/>
      <w:b/>
      <w:sz w:val="24"/>
    </w:rPr>
  </w:style>
  <w:style w:type="paragraph" w:customStyle="1" w:styleId="Style2">
    <w:name w:val="Style2"/>
    <w:basedOn w:val="TOC2"/>
    <w:link w:val="Style2Char"/>
    <w:qFormat/>
    <w:rsid w:val="00563DD2"/>
    <w:pPr>
      <w:tabs>
        <w:tab w:val="right" w:pos="9350"/>
      </w:tabs>
      <w:ind w:left="0"/>
      <w:jc w:val="center"/>
    </w:pPr>
    <w:rPr>
      <w:rFonts w:asciiTheme="majorHAnsi" w:eastAsia="Calibri" w:hAnsiTheme="majorHAnsi" w:cs="Calibri"/>
      <w:b/>
      <w:noProof/>
      <w:sz w:val="24"/>
    </w:rPr>
  </w:style>
  <w:style w:type="paragraph" w:customStyle="1" w:styleId="Style3">
    <w:name w:val="Style3"/>
    <w:basedOn w:val="Heading2"/>
    <w:link w:val="Style3Char"/>
    <w:qFormat/>
    <w:rsid w:val="00CA6739"/>
    <w:pPr>
      <w:spacing w:before="120" w:after="120" w:line="276" w:lineRule="auto"/>
    </w:pPr>
    <w:rPr>
      <w:rFonts w:asciiTheme="majorHAnsi" w:eastAsia="Calibri" w:hAnsiTheme="majorHAnsi" w:cs="Calibri"/>
      <w:i/>
      <w:color w:val="4F81BD"/>
      <w:sz w:val="24"/>
      <w:szCs w:val="24"/>
    </w:rPr>
  </w:style>
  <w:style w:type="character" w:customStyle="1" w:styleId="TOC2Char">
    <w:name w:val="TOC 2 Char"/>
    <w:basedOn w:val="DefaultParagraphFont"/>
    <w:link w:val="TOC2"/>
    <w:uiPriority w:val="39"/>
    <w:rsid w:val="00CA6739"/>
  </w:style>
  <w:style w:type="character" w:customStyle="1" w:styleId="Style2Char">
    <w:name w:val="Style2 Char"/>
    <w:basedOn w:val="TOC2Char"/>
    <w:link w:val="Style2"/>
    <w:rsid w:val="00563DD2"/>
    <w:rPr>
      <w:rFonts w:asciiTheme="majorHAnsi" w:eastAsia="Calibri" w:hAnsiTheme="majorHAnsi" w:cs="Calibri"/>
      <w:b/>
      <w:noProof/>
      <w:sz w:val="24"/>
    </w:rPr>
  </w:style>
  <w:style w:type="character" w:customStyle="1" w:styleId="Heading2Char">
    <w:name w:val="Heading 2 Char"/>
    <w:basedOn w:val="DefaultParagraphFont"/>
    <w:link w:val="Heading2"/>
    <w:rsid w:val="00CA6739"/>
  </w:style>
  <w:style w:type="character" w:customStyle="1" w:styleId="Style3Char">
    <w:name w:val="Style3 Char"/>
    <w:basedOn w:val="Heading2Char"/>
    <w:link w:val="Style3"/>
    <w:rsid w:val="00CA6739"/>
    <w:rPr>
      <w:rFonts w:asciiTheme="majorHAnsi" w:eastAsia="Calibri" w:hAnsiTheme="majorHAnsi" w:cs="Calibri"/>
      <w:i/>
      <w:color w:val="4F81BD"/>
      <w:sz w:val="24"/>
      <w:szCs w:val="24"/>
    </w:rPr>
  </w:style>
  <w:style w:type="paragraph" w:styleId="ListParagraph">
    <w:name w:val="List Paragraph"/>
    <w:basedOn w:val="Normal"/>
    <w:uiPriority w:val="34"/>
    <w:qFormat/>
    <w:rsid w:val="00607B28"/>
    <w:pPr>
      <w:ind w:left="720"/>
      <w:contextualSpacing/>
    </w:pPr>
  </w:style>
  <w:style w:type="paragraph" w:customStyle="1" w:styleId="Default">
    <w:name w:val="Default"/>
    <w:basedOn w:val="Normal"/>
    <w:uiPriority w:val="99"/>
    <w:rsid w:val="002A1B6D"/>
    <w:pPr>
      <w:widowControl/>
      <w:autoSpaceDE w:val="0"/>
      <w:autoSpaceDN w:val="0"/>
      <w:spacing w:after="0" w:line="240" w:lineRule="auto"/>
      <w:ind w:left="0"/>
    </w:pPr>
    <w:rPr>
      <w:rFonts w:ascii="Times New Roman" w:eastAsiaTheme="minorHAnsi" w:hAnsi="Times New Roman" w:cs="Times New Roman"/>
      <w:color w:val="000000"/>
      <w:sz w:val="24"/>
      <w:szCs w:val="24"/>
    </w:rPr>
  </w:style>
  <w:style w:type="character" w:styleId="UnresolvedMention">
    <w:name w:val="Unresolved Mention"/>
    <w:basedOn w:val="DefaultParagraphFont"/>
    <w:uiPriority w:val="99"/>
    <w:semiHidden/>
    <w:unhideWhenUsed/>
    <w:rsid w:val="00FB7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0167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olicy.arizona.edu/human-resources/nondiscrimination-and-anti-harassment-policy" TargetMode="External"/><Relationship Id="rId18" Type="http://schemas.openxmlformats.org/officeDocument/2006/relationships/hyperlink" Target="mailto:rcte@list.arizona.edu" TargetMode="External"/><Relationship Id="rId26" Type="http://schemas.openxmlformats.org/officeDocument/2006/relationships/hyperlink" Target="https://english.arizona.edu/rcte-forms" TargetMode="External"/><Relationship Id="rId39" Type="http://schemas.openxmlformats.org/officeDocument/2006/relationships/hyperlink" Target="https://history.arizona.edu/grads" TargetMode="External"/><Relationship Id="rId21" Type="http://schemas.openxmlformats.org/officeDocument/2006/relationships/hyperlink" Target="https://grad.arizona.edu/gsas/gradpath" TargetMode="External"/><Relationship Id="rId34" Type="http://schemas.openxmlformats.org/officeDocument/2006/relationships/hyperlink" Target="https://onlinelibrary.wiley.com/doi/pdf/10.1002/j.2161-1939.2013.00042.x"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glish.arizona.edu/english-graduate-union-egu" TargetMode="External"/><Relationship Id="rId29" Type="http://schemas.openxmlformats.org/officeDocument/2006/relationships/hyperlink" Target="http://catalog.arizon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istinaramirez@email.arizona.edu" TargetMode="External"/><Relationship Id="rId24" Type="http://schemas.openxmlformats.org/officeDocument/2006/relationships/hyperlink" Target="http://english.arizona.edu/" TargetMode="External"/><Relationship Id="rId32" Type="http://schemas.openxmlformats.org/officeDocument/2006/relationships/hyperlink" Target="http://grad.arizona.edu/new-and-currentstudents" TargetMode="External"/><Relationship Id="rId37" Type="http://schemas.openxmlformats.org/officeDocument/2006/relationships/hyperlink" Target="https://www.coe.arizona.edu/" TargetMode="External"/><Relationship Id="rId40" Type="http://schemas.openxmlformats.org/officeDocument/2006/relationships/hyperlink" Target="https://comm.arizona.edu/grad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psc.arizona.edu/" TargetMode="External"/><Relationship Id="rId23" Type="http://schemas.openxmlformats.org/officeDocument/2006/relationships/hyperlink" Target="http://grad.arizona.edu/academics/policies/academic-policies/academic-probation" TargetMode="External"/><Relationship Id="rId28" Type="http://schemas.openxmlformats.org/officeDocument/2006/relationships/hyperlink" Target="https://grad.arizona.edu/new-and-current-students" TargetMode="External"/><Relationship Id="rId36" Type="http://schemas.openxmlformats.org/officeDocument/2006/relationships/hyperlink" Target="https://grad.arizona.edu/programs/programinfo/LRCPHD" TargetMode="External"/><Relationship Id="rId10" Type="http://schemas.openxmlformats.org/officeDocument/2006/relationships/hyperlink" Target="mailto:mmarma@email.arizona.edu" TargetMode="External"/><Relationship Id="rId19" Type="http://schemas.openxmlformats.org/officeDocument/2006/relationships/hyperlink" Target="mailto:rcte_students@list.arizona.edu" TargetMode="External"/><Relationship Id="rId31" Type="http://schemas.openxmlformats.org/officeDocument/2006/relationships/hyperlink" Target="http://www.orcr.arizona.edu/"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glish.arizona.edu/users/cristina-d-ramirez" TargetMode="External"/><Relationship Id="rId14" Type="http://schemas.openxmlformats.org/officeDocument/2006/relationships/hyperlink" Target="https://english.arizona.edu/gta-travel-fund" TargetMode="External"/><Relationship Id="rId22" Type="http://schemas.openxmlformats.org/officeDocument/2006/relationships/hyperlink" Target="https://www.youtube.com/watch?v=OROLVBHAcZQ&amp;feature=youtu.be" TargetMode="External"/><Relationship Id="rId27" Type="http://schemas.openxmlformats.org/officeDocument/2006/relationships/hyperlink" Target="https://grad.arizona.edu/" TargetMode="External"/><Relationship Id="rId30" Type="http://schemas.openxmlformats.org/officeDocument/2006/relationships/hyperlink" Target="http://deanofstudents.arizona.edu/codeofacademicintegrity" TargetMode="External"/><Relationship Id="rId35" Type="http://schemas.openxmlformats.org/officeDocument/2006/relationships/hyperlink" Target="https://grad.arizona.edu/gsas/dissertations-theses" TargetMode="External"/><Relationship Id="rId43" Type="http://schemas.openxmlformats.org/officeDocument/2006/relationships/header" Target="header2.xml"/><Relationship Id="rId8" Type="http://schemas.openxmlformats.org/officeDocument/2006/relationships/hyperlink" Target="mailto:cristinaramirez@email.arizona.edu" TargetMode="External"/><Relationship Id="rId3" Type="http://schemas.openxmlformats.org/officeDocument/2006/relationships/styles" Target="styles.xml"/><Relationship Id="rId12" Type="http://schemas.openxmlformats.org/officeDocument/2006/relationships/hyperlink" Target="https://grad.arizona.edu/policies/academic-policies/summary-grievance-types-and-responsible-parties" TargetMode="External"/><Relationship Id="rId17" Type="http://schemas.openxmlformats.org/officeDocument/2006/relationships/hyperlink" Target="mailto:egucochairs@gmail.com" TargetMode="External"/><Relationship Id="rId25" Type="http://schemas.openxmlformats.org/officeDocument/2006/relationships/hyperlink" Target="https://english.arizona.edu/rcte-program-overview-0" TargetMode="External"/><Relationship Id="rId33" Type="http://schemas.openxmlformats.org/officeDocument/2006/relationships/hyperlink" Target="http://catalog.arizona.edu/" TargetMode="External"/><Relationship Id="rId38" Type="http://schemas.openxmlformats.org/officeDocument/2006/relationships/hyperlink" Target="https://anthropology.arizona.edu/minors-and-concentrations" TargetMode="External"/><Relationship Id="rId46" Type="http://schemas.openxmlformats.org/officeDocument/2006/relationships/theme" Target="theme/theme1.xml"/><Relationship Id="rId20" Type="http://schemas.openxmlformats.org/officeDocument/2006/relationships/hyperlink" Target="http://deanofstudents.arizona.edu/policies-and-codes/code-academic-integrity"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A319D-E62D-4E54-9415-C24D91F45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9530</Words>
  <Characters>54321</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Meyerson, Sharonne - (sharonne)</dc:creator>
  <cp:lastModifiedBy>Shepherd, Anne - (annes1)</cp:lastModifiedBy>
  <cp:revision>2</cp:revision>
  <cp:lastPrinted>2019-01-25T18:18:00Z</cp:lastPrinted>
  <dcterms:created xsi:type="dcterms:W3CDTF">2020-02-25T18:06:00Z</dcterms:created>
  <dcterms:modified xsi:type="dcterms:W3CDTF">2020-02-25T18:06:00Z</dcterms:modified>
</cp:coreProperties>
</file>