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6C15AD2" w14:textId="77777777" w:rsidR="00880479" w:rsidRPr="00880479" w:rsidRDefault="00880479" w:rsidP="00880479">
      <w:pPr>
        <w:spacing w:after="0" w:line="240" w:lineRule="auto"/>
        <w:rPr>
          <w:rFonts w:ascii="Times New Roman" w:hAnsi="Times New Roman" w:cs="Times New Roman"/>
          <w:b/>
        </w:rPr>
      </w:pPr>
      <w:r w:rsidRPr="00880479">
        <w:rPr>
          <w:rFonts w:ascii="Times New Roman" w:hAnsi="Times New Roman" w:cs="Times New Roman"/>
          <w:b/>
        </w:rPr>
        <w:t>MA Oral Examination:</w:t>
      </w:r>
    </w:p>
    <w:p w14:paraId="4A0DB05C" w14:textId="77777777" w:rsidR="001A354A" w:rsidRDefault="001A354A" w:rsidP="00880479">
      <w:pPr>
        <w:spacing w:after="0" w:line="240" w:lineRule="auto"/>
        <w:rPr>
          <w:rFonts w:ascii="Times New Roman" w:hAnsi="Times New Roman" w:cs="Times New Roman"/>
        </w:rPr>
      </w:pPr>
    </w:p>
    <w:p w14:paraId="02C602A2" w14:textId="68D4E2CD" w:rsidR="00880479" w:rsidRDefault="00880479" w:rsidP="00880479">
      <w:pPr>
        <w:spacing w:after="0" w:line="240" w:lineRule="auto"/>
        <w:rPr>
          <w:rFonts w:ascii="Times New Roman" w:hAnsi="Times New Roman" w:cs="Times New Roman"/>
        </w:rPr>
      </w:pPr>
      <w:r w:rsidRPr="00880479">
        <w:rPr>
          <w:rFonts w:ascii="Times New Roman" w:hAnsi="Times New Roman" w:cs="Times New Roman"/>
        </w:rPr>
        <w:t>Employing discussion followed by individual scoring of each rubric by each faculty member, the committee assesses the following aspects of student performance and also provides an overall assessment (all scores accumulated by the program are periodically pooled, evaluated, and presented to the literature faculty for consideration of possible improvements to the program though changes in program design):</w:t>
      </w:r>
    </w:p>
    <w:p w14:paraId="015FBA40" w14:textId="77777777" w:rsidR="00880479" w:rsidRDefault="00880479" w:rsidP="00880479">
      <w:pPr>
        <w:spacing w:after="0" w:line="240" w:lineRule="auto"/>
        <w:rPr>
          <w:rFonts w:ascii="Times New Roman" w:hAnsi="Times New Roman" w:cs="Times New Roman"/>
        </w:rPr>
      </w:pPr>
    </w:p>
    <w:tbl>
      <w:tblPr>
        <w:tblStyle w:val="TableGrid"/>
        <w:tblW w:w="0" w:type="auto"/>
        <w:tblLook w:val="04A0" w:firstRow="1" w:lastRow="0" w:firstColumn="1" w:lastColumn="0" w:noHBand="0" w:noVBand="1"/>
      </w:tblPr>
      <w:tblGrid>
        <w:gridCol w:w="1900"/>
        <w:gridCol w:w="1877"/>
        <w:gridCol w:w="1858"/>
        <w:gridCol w:w="1861"/>
        <w:gridCol w:w="1854"/>
      </w:tblGrid>
      <w:tr w:rsidR="00880479" w14:paraId="3CF92B69" w14:textId="77777777" w:rsidTr="0000544C">
        <w:tc>
          <w:tcPr>
            <w:tcW w:w="1915" w:type="dxa"/>
            <w:tcBorders>
              <w:top w:val="single" w:sz="4" w:space="0" w:color="auto"/>
              <w:left w:val="single" w:sz="4" w:space="0" w:color="auto"/>
              <w:bottom w:val="single" w:sz="4" w:space="0" w:color="auto"/>
              <w:right w:val="single" w:sz="4" w:space="0" w:color="auto"/>
            </w:tcBorders>
          </w:tcPr>
          <w:p w14:paraId="5078E1F9" w14:textId="77777777" w:rsidR="00880479" w:rsidRDefault="00880479" w:rsidP="0000544C">
            <w:pPr>
              <w:rPr>
                <w:rFonts w:ascii="Times New Roman" w:hAnsi="Times New Roman" w:cs="Times New Roman"/>
                <w:sz w:val="24"/>
                <w:szCs w:val="24"/>
              </w:rPr>
            </w:pPr>
          </w:p>
        </w:tc>
        <w:tc>
          <w:tcPr>
            <w:tcW w:w="1915" w:type="dxa"/>
            <w:tcBorders>
              <w:top w:val="single" w:sz="4" w:space="0" w:color="auto"/>
              <w:left w:val="single" w:sz="4" w:space="0" w:color="auto"/>
              <w:bottom w:val="single" w:sz="4" w:space="0" w:color="auto"/>
              <w:right w:val="single" w:sz="4" w:space="0" w:color="auto"/>
            </w:tcBorders>
            <w:hideMark/>
          </w:tcPr>
          <w:p w14:paraId="4881EB30" w14:textId="77777777" w:rsidR="00880479" w:rsidRDefault="00880479" w:rsidP="0000544C">
            <w:pPr>
              <w:rPr>
                <w:rFonts w:ascii="Times New Roman" w:hAnsi="Times New Roman" w:cs="Times New Roman"/>
                <w:sz w:val="24"/>
                <w:szCs w:val="24"/>
              </w:rPr>
            </w:pPr>
            <w:r>
              <w:rPr>
                <w:rFonts w:ascii="Times New Roman" w:hAnsi="Times New Roman" w:cs="Times New Roman"/>
                <w:sz w:val="24"/>
                <w:szCs w:val="24"/>
              </w:rPr>
              <w:t>Surpasses</w:t>
            </w:r>
          </w:p>
        </w:tc>
        <w:tc>
          <w:tcPr>
            <w:tcW w:w="1915" w:type="dxa"/>
            <w:tcBorders>
              <w:top w:val="single" w:sz="4" w:space="0" w:color="auto"/>
              <w:left w:val="single" w:sz="4" w:space="0" w:color="auto"/>
              <w:bottom w:val="single" w:sz="4" w:space="0" w:color="auto"/>
              <w:right w:val="single" w:sz="4" w:space="0" w:color="auto"/>
            </w:tcBorders>
            <w:hideMark/>
          </w:tcPr>
          <w:p w14:paraId="3B286016" w14:textId="77777777" w:rsidR="00880479" w:rsidRDefault="00880479" w:rsidP="0000544C">
            <w:pPr>
              <w:rPr>
                <w:rFonts w:ascii="Times New Roman" w:hAnsi="Times New Roman" w:cs="Times New Roman"/>
                <w:sz w:val="24"/>
                <w:szCs w:val="24"/>
              </w:rPr>
            </w:pPr>
            <w:r>
              <w:rPr>
                <w:rFonts w:ascii="Times New Roman" w:hAnsi="Times New Roman" w:cs="Times New Roman"/>
                <w:sz w:val="24"/>
                <w:szCs w:val="24"/>
              </w:rPr>
              <w:t>Meets</w:t>
            </w:r>
          </w:p>
        </w:tc>
        <w:tc>
          <w:tcPr>
            <w:tcW w:w="1915" w:type="dxa"/>
            <w:tcBorders>
              <w:top w:val="single" w:sz="4" w:space="0" w:color="auto"/>
              <w:left w:val="single" w:sz="4" w:space="0" w:color="auto"/>
              <w:bottom w:val="single" w:sz="4" w:space="0" w:color="auto"/>
              <w:right w:val="single" w:sz="4" w:space="0" w:color="auto"/>
            </w:tcBorders>
            <w:hideMark/>
          </w:tcPr>
          <w:p w14:paraId="16FB090E" w14:textId="77777777" w:rsidR="00880479" w:rsidRDefault="00880479" w:rsidP="0000544C">
            <w:pPr>
              <w:rPr>
                <w:rFonts w:ascii="Times New Roman" w:hAnsi="Times New Roman" w:cs="Times New Roman"/>
                <w:sz w:val="24"/>
                <w:szCs w:val="24"/>
              </w:rPr>
            </w:pPr>
            <w:r>
              <w:rPr>
                <w:rFonts w:ascii="Times New Roman" w:hAnsi="Times New Roman" w:cs="Times New Roman"/>
                <w:sz w:val="24"/>
                <w:szCs w:val="24"/>
              </w:rPr>
              <w:t>Barely Meets</w:t>
            </w:r>
          </w:p>
        </w:tc>
        <w:tc>
          <w:tcPr>
            <w:tcW w:w="1916" w:type="dxa"/>
            <w:tcBorders>
              <w:top w:val="single" w:sz="4" w:space="0" w:color="auto"/>
              <w:left w:val="single" w:sz="4" w:space="0" w:color="auto"/>
              <w:bottom w:val="single" w:sz="4" w:space="0" w:color="auto"/>
              <w:right w:val="single" w:sz="4" w:space="0" w:color="auto"/>
            </w:tcBorders>
            <w:hideMark/>
          </w:tcPr>
          <w:p w14:paraId="3797287E" w14:textId="77777777" w:rsidR="00880479" w:rsidRDefault="00880479" w:rsidP="0000544C">
            <w:pPr>
              <w:rPr>
                <w:rFonts w:ascii="Times New Roman" w:hAnsi="Times New Roman" w:cs="Times New Roman"/>
                <w:sz w:val="24"/>
                <w:szCs w:val="24"/>
              </w:rPr>
            </w:pPr>
            <w:r>
              <w:rPr>
                <w:rFonts w:ascii="Times New Roman" w:hAnsi="Times New Roman" w:cs="Times New Roman"/>
                <w:sz w:val="24"/>
                <w:szCs w:val="24"/>
              </w:rPr>
              <w:t>Fails to Meet</w:t>
            </w:r>
          </w:p>
        </w:tc>
      </w:tr>
      <w:tr w:rsidR="00880479" w14:paraId="187CC0B1" w14:textId="77777777" w:rsidTr="00880479">
        <w:trPr>
          <w:trHeight w:val="2699"/>
        </w:trPr>
        <w:tc>
          <w:tcPr>
            <w:tcW w:w="1915" w:type="dxa"/>
            <w:tcBorders>
              <w:top w:val="single" w:sz="4" w:space="0" w:color="auto"/>
              <w:left w:val="single" w:sz="4" w:space="0" w:color="auto"/>
              <w:bottom w:val="single" w:sz="4" w:space="0" w:color="auto"/>
              <w:right w:val="single" w:sz="4" w:space="0" w:color="auto"/>
            </w:tcBorders>
            <w:hideMark/>
          </w:tcPr>
          <w:p w14:paraId="3E03397B" w14:textId="77777777" w:rsidR="00880479" w:rsidRPr="00880479" w:rsidRDefault="00880479" w:rsidP="0000544C">
            <w:pPr>
              <w:ind w:left="360"/>
              <w:rPr>
                <w:rFonts w:ascii="Times New Roman" w:hAnsi="Times New Roman" w:cs="Times New Roman"/>
                <w:sz w:val="20"/>
                <w:szCs w:val="20"/>
              </w:rPr>
            </w:pPr>
            <w:r w:rsidRPr="00880479">
              <w:rPr>
                <w:rFonts w:ascii="Times New Roman" w:hAnsi="Times New Roman" w:cs="Times New Roman"/>
                <w:sz w:val="20"/>
                <w:szCs w:val="20"/>
              </w:rPr>
              <w:t>Depth of knowledge of the work of those writers who have established and/or transformed their literary genres</w:t>
            </w:r>
          </w:p>
        </w:tc>
        <w:tc>
          <w:tcPr>
            <w:tcW w:w="1915" w:type="dxa"/>
            <w:tcBorders>
              <w:top w:val="single" w:sz="4" w:space="0" w:color="auto"/>
              <w:left w:val="single" w:sz="4" w:space="0" w:color="auto"/>
              <w:bottom w:val="single" w:sz="4" w:space="0" w:color="auto"/>
              <w:right w:val="single" w:sz="4" w:space="0" w:color="auto"/>
            </w:tcBorders>
          </w:tcPr>
          <w:p w14:paraId="1CC0F176" w14:textId="77777777" w:rsidR="00880479" w:rsidRDefault="00880479" w:rsidP="0000544C">
            <w:pPr>
              <w:rPr>
                <w:rFonts w:ascii="Times New Roman" w:hAnsi="Times New Roman" w:cs="Times New Roman"/>
                <w:sz w:val="24"/>
                <w:szCs w:val="24"/>
              </w:rPr>
            </w:pPr>
          </w:p>
        </w:tc>
        <w:tc>
          <w:tcPr>
            <w:tcW w:w="1915" w:type="dxa"/>
            <w:tcBorders>
              <w:top w:val="single" w:sz="4" w:space="0" w:color="auto"/>
              <w:left w:val="single" w:sz="4" w:space="0" w:color="auto"/>
              <w:bottom w:val="single" w:sz="4" w:space="0" w:color="auto"/>
              <w:right w:val="single" w:sz="4" w:space="0" w:color="auto"/>
            </w:tcBorders>
          </w:tcPr>
          <w:p w14:paraId="30FC042D" w14:textId="77777777" w:rsidR="00880479" w:rsidRDefault="00880479" w:rsidP="0000544C">
            <w:pPr>
              <w:rPr>
                <w:rFonts w:ascii="Times New Roman" w:hAnsi="Times New Roman" w:cs="Times New Roman"/>
                <w:sz w:val="24"/>
                <w:szCs w:val="24"/>
              </w:rPr>
            </w:pPr>
          </w:p>
        </w:tc>
        <w:tc>
          <w:tcPr>
            <w:tcW w:w="1915" w:type="dxa"/>
            <w:tcBorders>
              <w:top w:val="single" w:sz="4" w:space="0" w:color="auto"/>
              <w:left w:val="single" w:sz="4" w:space="0" w:color="auto"/>
              <w:bottom w:val="single" w:sz="4" w:space="0" w:color="auto"/>
              <w:right w:val="single" w:sz="4" w:space="0" w:color="auto"/>
            </w:tcBorders>
          </w:tcPr>
          <w:p w14:paraId="4F38F0B0" w14:textId="77777777" w:rsidR="00880479" w:rsidRDefault="00880479" w:rsidP="0000544C">
            <w:pPr>
              <w:rPr>
                <w:rFonts w:ascii="Times New Roman" w:hAnsi="Times New Roman" w:cs="Times New Roman"/>
                <w:sz w:val="24"/>
                <w:szCs w:val="24"/>
              </w:rPr>
            </w:pPr>
          </w:p>
        </w:tc>
        <w:tc>
          <w:tcPr>
            <w:tcW w:w="1916" w:type="dxa"/>
            <w:tcBorders>
              <w:top w:val="single" w:sz="4" w:space="0" w:color="auto"/>
              <w:left w:val="single" w:sz="4" w:space="0" w:color="auto"/>
              <w:bottom w:val="single" w:sz="4" w:space="0" w:color="auto"/>
              <w:right w:val="single" w:sz="4" w:space="0" w:color="auto"/>
            </w:tcBorders>
          </w:tcPr>
          <w:p w14:paraId="56766E92" w14:textId="77777777" w:rsidR="00880479" w:rsidRDefault="00880479" w:rsidP="0000544C">
            <w:pPr>
              <w:rPr>
                <w:rFonts w:ascii="Times New Roman" w:hAnsi="Times New Roman" w:cs="Times New Roman"/>
                <w:sz w:val="24"/>
                <w:szCs w:val="24"/>
              </w:rPr>
            </w:pPr>
          </w:p>
        </w:tc>
      </w:tr>
      <w:tr w:rsidR="00880479" w14:paraId="02B67ED0" w14:textId="77777777" w:rsidTr="0000544C">
        <w:tc>
          <w:tcPr>
            <w:tcW w:w="1915" w:type="dxa"/>
            <w:tcBorders>
              <w:top w:val="single" w:sz="4" w:space="0" w:color="auto"/>
              <w:left w:val="single" w:sz="4" w:space="0" w:color="auto"/>
              <w:bottom w:val="single" w:sz="4" w:space="0" w:color="auto"/>
              <w:right w:val="single" w:sz="4" w:space="0" w:color="auto"/>
            </w:tcBorders>
          </w:tcPr>
          <w:p w14:paraId="04F8FE20" w14:textId="77777777" w:rsidR="00880479" w:rsidRPr="00880479" w:rsidRDefault="00880479" w:rsidP="00880479">
            <w:pPr>
              <w:ind w:left="360"/>
              <w:rPr>
                <w:rFonts w:ascii="Times New Roman" w:hAnsi="Times New Roman" w:cs="Times New Roman"/>
                <w:sz w:val="20"/>
                <w:szCs w:val="20"/>
              </w:rPr>
            </w:pPr>
            <w:r w:rsidRPr="00880479">
              <w:rPr>
                <w:rFonts w:ascii="Times New Roman" w:hAnsi="Times New Roman" w:cs="Times New Roman"/>
                <w:sz w:val="20"/>
                <w:szCs w:val="20"/>
              </w:rPr>
              <w:t>Depth of knowledge of the work of those writers who have established and/or transformed their literary periods</w:t>
            </w:r>
          </w:p>
        </w:tc>
        <w:tc>
          <w:tcPr>
            <w:tcW w:w="1915" w:type="dxa"/>
            <w:tcBorders>
              <w:top w:val="single" w:sz="4" w:space="0" w:color="auto"/>
              <w:left w:val="single" w:sz="4" w:space="0" w:color="auto"/>
              <w:bottom w:val="single" w:sz="4" w:space="0" w:color="auto"/>
              <w:right w:val="single" w:sz="4" w:space="0" w:color="auto"/>
            </w:tcBorders>
          </w:tcPr>
          <w:p w14:paraId="5F39D176" w14:textId="77777777" w:rsidR="00880479" w:rsidRDefault="00880479" w:rsidP="0000544C">
            <w:pPr>
              <w:rPr>
                <w:rFonts w:ascii="Times New Roman" w:hAnsi="Times New Roman" w:cs="Times New Roman"/>
                <w:sz w:val="24"/>
                <w:szCs w:val="24"/>
              </w:rPr>
            </w:pPr>
          </w:p>
        </w:tc>
        <w:tc>
          <w:tcPr>
            <w:tcW w:w="1915" w:type="dxa"/>
            <w:tcBorders>
              <w:top w:val="single" w:sz="4" w:space="0" w:color="auto"/>
              <w:left w:val="single" w:sz="4" w:space="0" w:color="auto"/>
              <w:bottom w:val="single" w:sz="4" w:space="0" w:color="auto"/>
              <w:right w:val="single" w:sz="4" w:space="0" w:color="auto"/>
            </w:tcBorders>
          </w:tcPr>
          <w:p w14:paraId="482592C7" w14:textId="77777777" w:rsidR="00880479" w:rsidRDefault="00880479" w:rsidP="0000544C">
            <w:pPr>
              <w:rPr>
                <w:rFonts w:ascii="Times New Roman" w:hAnsi="Times New Roman" w:cs="Times New Roman"/>
                <w:sz w:val="24"/>
                <w:szCs w:val="24"/>
              </w:rPr>
            </w:pPr>
          </w:p>
        </w:tc>
        <w:tc>
          <w:tcPr>
            <w:tcW w:w="1915" w:type="dxa"/>
            <w:tcBorders>
              <w:top w:val="single" w:sz="4" w:space="0" w:color="auto"/>
              <w:left w:val="single" w:sz="4" w:space="0" w:color="auto"/>
              <w:bottom w:val="single" w:sz="4" w:space="0" w:color="auto"/>
              <w:right w:val="single" w:sz="4" w:space="0" w:color="auto"/>
            </w:tcBorders>
          </w:tcPr>
          <w:p w14:paraId="647CC03F" w14:textId="77777777" w:rsidR="00880479" w:rsidRDefault="00880479" w:rsidP="0000544C">
            <w:pPr>
              <w:rPr>
                <w:rFonts w:ascii="Times New Roman" w:hAnsi="Times New Roman" w:cs="Times New Roman"/>
                <w:sz w:val="24"/>
                <w:szCs w:val="24"/>
              </w:rPr>
            </w:pPr>
          </w:p>
        </w:tc>
        <w:tc>
          <w:tcPr>
            <w:tcW w:w="1916" w:type="dxa"/>
            <w:tcBorders>
              <w:top w:val="single" w:sz="4" w:space="0" w:color="auto"/>
              <w:left w:val="single" w:sz="4" w:space="0" w:color="auto"/>
              <w:bottom w:val="single" w:sz="4" w:space="0" w:color="auto"/>
              <w:right w:val="single" w:sz="4" w:space="0" w:color="auto"/>
            </w:tcBorders>
          </w:tcPr>
          <w:p w14:paraId="20E81691" w14:textId="77777777" w:rsidR="00880479" w:rsidRDefault="00880479" w:rsidP="0000544C">
            <w:pPr>
              <w:rPr>
                <w:rFonts w:ascii="Times New Roman" w:hAnsi="Times New Roman" w:cs="Times New Roman"/>
                <w:sz w:val="24"/>
                <w:szCs w:val="24"/>
              </w:rPr>
            </w:pPr>
          </w:p>
        </w:tc>
      </w:tr>
      <w:tr w:rsidR="00880479" w14:paraId="17795CEA" w14:textId="77777777" w:rsidTr="0000544C">
        <w:tc>
          <w:tcPr>
            <w:tcW w:w="1915" w:type="dxa"/>
            <w:tcBorders>
              <w:top w:val="single" w:sz="4" w:space="0" w:color="auto"/>
              <w:left w:val="single" w:sz="4" w:space="0" w:color="auto"/>
              <w:bottom w:val="single" w:sz="4" w:space="0" w:color="auto"/>
              <w:right w:val="single" w:sz="4" w:space="0" w:color="auto"/>
            </w:tcBorders>
          </w:tcPr>
          <w:p w14:paraId="2E2BA5A4" w14:textId="77777777" w:rsidR="00880479" w:rsidRPr="00880479" w:rsidRDefault="00880479" w:rsidP="00880479">
            <w:pPr>
              <w:ind w:left="360"/>
              <w:rPr>
                <w:rFonts w:ascii="Times New Roman" w:hAnsi="Times New Roman" w:cs="Times New Roman"/>
                <w:sz w:val="20"/>
                <w:szCs w:val="20"/>
              </w:rPr>
            </w:pPr>
            <w:r w:rsidRPr="00880479">
              <w:rPr>
                <w:rFonts w:ascii="Times New Roman" w:hAnsi="Times New Roman" w:cs="Times New Roman"/>
                <w:sz w:val="20"/>
                <w:szCs w:val="20"/>
              </w:rPr>
              <w:t>Breadth of knowledge as to the impact the work of significant authors has had on major literary genres</w:t>
            </w:r>
          </w:p>
        </w:tc>
        <w:tc>
          <w:tcPr>
            <w:tcW w:w="1915" w:type="dxa"/>
            <w:tcBorders>
              <w:top w:val="single" w:sz="4" w:space="0" w:color="auto"/>
              <w:left w:val="single" w:sz="4" w:space="0" w:color="auto"/>
              <w:bottom w:val="single" w:sz="4" w:space="0" w:color="auto"/>
              <w:right w:val="single" w:sz="4" w:space="0" w:color="auto"/>
            </w:tcBorders>
          </w:tcPr>
          <w:p w14:paraId="5B7E4145" w14:textId="77777777" w:rsidR="00880479" w:rsidRDefault="00880479" w:rsidP="0000544C">
            <w:pPr>
              <w:rPr>
                <w:rFonts w:ascii="Times New Roman" w:hAnsi="Times New Roman" w:cs="Times New Roman"/>
                <w:sz w:val="24"/>
                <w:szCs w:val="24"/>
              </w:rPr>
            </w:pPr>
          </w:p>
        </w:tc>
        <w:tc>
          <w:tcPr>
            <w:tcW w:w="1915" w:type="dxa"/>
            <w:tcBorders>
              <w:top w:val="single" w:sz="4" w:space="0" w:color="auto"/>
              <w:left w:val="single" w:sz="4" w:space="0" w:color="auto"/>
              <w:bottom w:val="single" w:sz="4" w:space="0" w:color="auto"/>
              <w:right w:val="single" w:sz="4" w:space="0" w:color="auto"/>
            </w:tcBorders>
          </w:tcPr>
          <w:p w14:paraId="159AE9DB" w14:textId="77777777" w:rsidR="00880479" w:rsidRDefault="00880479" w:rsidP="0000544C">
            <w:pPr>
              <w:rPr>
                <w:rFonts w:ascii="Times New Roman" w:hAnsi="Times New Roman" w:cs="Times New Roman"/>
                <w:sz w:val="24"/>
                <w:szCs w:val="24"/>
              </w:rPr>
            </w:pPr>
          </w:p>
        </w:tc>
        <w:tc>
          <w:tcPr>
            <w:tcW w:w="1915" w:type="dxa"/>
            <w:tcBorders>
              <w:top w:val="single" w:sz="4" w:space="0" w:color="auto"/>
              <w:left w:val="single" w:sz="4" w:space="0" w:color="auto"/>
              <w:bottom w:val="single" w:sz="4" w:space="0" w:color="auto"/>
              <w:right w:val="single" w:sz="4" w:space="0" w:color="auto"/>
            </w:tcBorders>
          </w:tcPr>
          <w:p w14:paraId="730A3EB6" w14:textId="77777777" w:rsidR="00880479" w:rsidRDefault="00880479" w:rsidP="0000544C">
            <w:pPr>
              <w:rPr>
                <w:rFonts w:ascii="Times New Roman" w:hAnsi="Times New Roman" w:cs="Times New Roman"/>
                <w:sz w:val="24"/>
                <w:szCs w:val="24"/>
              </w:rPr>
            </w:pPr>
          </w:p>
        </w:tc>
        <w:tc>
          <w:tcPr>
            <w:tcW w:w="1916" w:type="dxa"/>
            <w:tcBorders>
              <w:top w:val="single" w:sz="4" w:space="0" w:color="auto"/>
              <w:left w:val="single" w:sz="4" w:space="0" w:color="auto"/>
              <w:bottom w:val="single" w:sz="4" w:space="0" w:color="auto"/>
              <w:right w:val="single" w:sz="4" w:space="0" w:color="auto"/>
            </w:tcBorders>
          </w:tcPr>
          <w:p w14:paraId="6B14C93F" w14:textId="77777777" w:rsidR="00880479" w:rsidRDefault="00880479" w:rsidP="0000544C">
            <w:pPr>
              <w:rPr>
                <w:rFonts w:ascii="Times New Roman" w:hAnsi="Times New Roman" w:cs="Times New Roman"/>
                <w:sz w:val="24"/>
                <w:szCs w:val="24"/>
              </w:rPr>
            </w:pPr>
          </w:p>
        </w:tc>
      </w:tr>
      <w:tr w:rsidR="00880479" w14:paraId="11BF4F94" w14:textId="77777777" w:rsidTr="0000544C">
        <w:tc>
          <w:tcPr>
            <w:tcW w:w="1915" w:type="dxa"/>
            <w:tcBorders>
              <w:top w:val="single" w:sz="4" w:space="0" w:color="auto"/>
              <w:left w:val="single" w:sz="4" w:space="0" w:color="auto"/>
              <w:bottom w:val="single" w:sz="4" w:space="0" w:color="auto"/>
              <w:right w:val="single" w:sz="4" w:space="0" w:color="auto"/>
            </w:tcBorders>
          </w:tcPr>
          <w:p w14:paraId="25EE4D8F" w14:textId="77777777" w:rsidR="00880479" w:rsidRPr="00880479" w:rsidRDefault="00880479" w:rsidP="00880479">
            <w:pPr>
              <w:ind w:left="360"/>
              <w:rPr>
                <w:rFonts w:ascii="Times New Roman" w:hAnsi="Times New Roman" w:cs="Times New Roman"/>
                <w:sz w:val="20"/>
                <w:szCs w:val="20"/>
              </w:rPr>
            </w:pPr>
            <w:r>
              <w:rPr>
                <w:rFonts w:ascii="Times New Roman" w:hAnsi="Times New Roman" w:cs="Times New Roman"/>
              </w:rPr>
              <w:br w:type="page"/>
              <w:t>B</w:t>
            </w:r>
            <w:r w:rsidRPr="00880479">
              <w:rPr>
                <w:rFonts w:ascii="Times New Roman" w:hAnsi="Times New Roman" w:cs="Times New Roman"/>
                <w:sz w:val="20"/>
                <w:szCs w:val="20"/>
              </w:rPr>
              <w:t>readth of knowledge as to the impact the work of significant authors has had on major literary periods</w:t>
            </w:r>
          </w:p>
        </w:tc>
        <w:tc>
          <w:tcPr>
            <w:tcW w:w="1915" w:type="dxa"/>
            <w:tcBorders>
              <w:top w:val="single" w:sz="4" w:space="0" w:color="auto"/>
              <w:left w:val="single" w:sz="4" w:space="0" w:color="auto"/>
              <w:bottom w:val="single" w:sz="4" w:space="0" w:color="auto"/>
              <w:right w:val="single" w:sz="4" w:space="0" w:color="auto"/>
            </w:tcBorders>
          </w:tcPr>
          <w:p w14:paraId="4222248A" w14:textId="77777777" w:rsidR="00880479" w:rsidRDefault="00880479" w:rsidP="0000544C">
            <w:pPr>
              <w:rPr>
                <w:rFonts w:ascii="Times New Roman" w:hAnsi="Times New Roman" w:cs="Times New Roman"/>
                <w:sz w:val="24"/>
                <w:szCs w:val="24"/>
              </w:rPr>
            </w:pPr>
          </w:p>
        </w:tc>
        <w:tc>
          <w:tcPr>
            <w:tcW w:w="1915" w:type="dxa"/>
            <w:tcBorders>
              <w:top w:val="single" w:sz="4" w:space="0" w:color="auto"/>
              <w:left w:val="single" w:sz="4" w:space="0" w:color="auto"/>
              <w:bottom w:val="single" w:sz="4" w:space="0" w:color="auto"/>
              <w:right w:val="single" w:sz="4" w:space="0" w:color="auto"/>
            </w:tcBorders>
          </w:tcPr>
          <w:p w14:paraId="32E0A7D0" w14:textId="77777777" w:rsidR="00880479" w:rsidRDefault="00880479" w:rsidP="0000544C">
            <w:pPr>
              <w:rPr>
                <w:rFonts w:ascii="Times New Roman" w:hAnsi="Times New Roman" w:cs="Times New Roman"/>
                <w:sz w:val="24"/>
                <w:szCs w:val="24"/>
              </w:rPr>
            </w:pPr>
          </w:p>
        </w:tc>
        <w:tc>
          <w:tcPr>
            <w:tcW w:w="1915" w:type="dxa"/>
            <w:tcBorders>
              <w:top w:val="single" w:sz="4" w:space="0" w:color="auto"/>
              <w:left w:val="single" w:sz="4" w:space="0" w:color="auto"/>
              <w:bottom w:val="single" w:sz="4" w:space="0" w:color="auto"/>
              <w:right w:val="single" w:sz="4" w:space="0" w:color="auto"/>
            </w:tcBorders>
          </w:tcPr>
          <w:p w14:paraId="6F929CB1" w14:textId="77777777" w:rsidR="00880479" w:rsidRDefault="00880479" w:rsidP="0000544C">
            <w:pPr>
              <w:rPr>
                <w:rFonts w:ascii="Times New Roman" w:hAnsi="Times New Roman" w:cs="Times New Roman"/>
                <w:sz w:val="24"/>
                <w:szCs w:val="24"/>
              </w:rPr>
            </w:pPr>
          </w:p>
        </w:tc>
        <w:tc>
          <w:tcPr>
            <w:tcW w:w="1916" w:type="dxa"/>
            <w:tcBorders>
              <w:top w:val="single" w:sz="4" w:space="0" w:color="auto"/>
              <w:left w:val="single" w:sz="4" w:space="0" w:color="auto"/>
              <w:bottom w:val="single" w:sz="4" w:space="0" w:color="auto"/>
              <w:right w:val="single" w:sz="4" w:space="0" w:color="auto"/>
            </w:tcBorders>
          </w:tcPr>
          <w:p w14:paraId="6692331A" w14:textId="77777777" w:rsidR="00880479" w:rsidRDefault="00880479" w:rsidP="0000544C">
            <w:pPr>
              <w:rPr>
                <w:rFonts w:ascii="Times New Roman" w:hAnsi="Times New Roman" w:cs="Times New Roman"/>
                <w:sz w:val="24"/>
                <w:szCs w:val="24"/>
              </w:rPr>
            </w:pPr>
          </w:p>
        </w:tc>
      </w:tr>
      <w:tr w:rsidR="00880479" w14:paraId="21E298BB" w14:textId="77777777" w:rsidTr="00880479">
        <w:trPr>
          <w:trHeight w:val="998"/>
        </w:trPr>
        <w:tc>
          <w:tcPr>
            <w:tcW w:w="1915" w:type="dxa"/>
            <w:tcBorders>
              <w:top w:val="single" w:sz="4" w:space="0" w:color="auto"/>
              <w:left w:val="single" w:sz="4" w:space="0" w:color="auto"/>
              <w:bottom w:val="single" w:sz="4" w:space="0" w:color="auto"/>
              <w:right w:val="single" w:sz="4" w:space="0" w:color="auto"/>
            </w:tcBorders>
          </w:tcPr>
          <w:p w14:paraId="735CA027" w14:textId="77777777" w:rsidR="00880479" w:rsidRPr="00880479" w:rsidRDefault="00880479" w:rsidP="00880479">
            <w:pPr>
              <w:jc w:val="center"/>
              <w:rPr>
                <w:rFonts w:ascii="Times New Roman" w:hAnsi="Times New Roman" w:cs="Times New Roman"/>
                <w:sz w:val="20"/>
                <w:szCs w:val="20"/>
              </w:rPr>
            </w:pPr>
            <w:r w:rsidRPr="00880479">
              <w:rPr>
                <w:rFonts w:ascii="Times New Roman" w:hAnsi="Times New Roman" w:cs="Times New Roman"/>
                <w:sz w:val="20"/>
                <w:szCs w:val="20"/>
              </w:rPr>
              <w:t>Breadth and depth of knowledge of earlier periods (through 18</w:t>
            </w:r>
            <w:r w:rsidRPr="00880479">
              <w:rPr>
                <w:rFonts w:ascii="Times New Roman" w:hAnsi="Times New Roman" w:cs="Times New Roman"/>
                <w:sz w:val="20"/>
                <w:szCs w:val="20"/>
                <w:vertAlign w:val="superscript"/>
              </w:rPr>
              <w:t>th</w:t>
            </w:r>
            <w:r w:rsidRPr="00880479">
              <w:rPr>
                <w:rFonts w:ascii="Times New Roman" w:hAnsi="Times New Roman" w:cs="Times New Roman"/>
                <w:sz w:val="20"/>
                <w:szCs w:val="20"/>
              </w:rPr>
              <w:t xml:space="preserve"> Century)</w:t>
            </w:r>
          </w:p>
        </w:tc>
        <w:tc>
          <w:tcPr>
            <w:tcW w:w="1915" w:type="dxa"/>
            <w:tcBorders>
              <w:top w:val="single" w:sz="4" w:space="0" w:color="auto"/>
              <w:left w:val="single" w:sz="4" w:space="0" w:color="auto"/>
              <w:bottom w:val="single" w:sz="4" w:space="0" w:color="auto"/>
              <w:right w:val="single" w:sz="4" w:space="0" w:color="auto"/>
            </w:tcBorders>
          </w:tcPr>
          <w:p w14:paraId="4378EBA2" w14:textId="77777777" w:rsidR="00880479" w:rsidRDefault="00880479" w:rsidP="0000544C">
            <w:pPr>
              <w:rPr>
                <w:rFonts w:ascii="Times New Roman" w:hAnsi="Times New Roman" w:cs="Times New Roman"/>
                <w:sz w:val="24"/>
                <w:szCs w:val="24"/>
              </w:rPr>
            </w:pPr>
          </w:p>
        </w:tc>
        <w:tc>
          <w:tcPr>
            <w:tcW w:w="1915" w:type="dxa"/>
            <w:tcBorders>
              <w:top w:val="single" w:sz="4" w:space="0" w:color="auto"/>
              <w:left w:val="single" w:sz="4" w:space="0" w:color="auto"/>
              <w:bottom w:val="single" w:sz="4" w:space="0" w:color="auto"/>
              <w:right w:val="single" w:sz="4" w:space="0" w:color="auto"/>
            </w:tcBorders>
          </w:tcPr>
          <w:p w14:paraId="10F47C3F" w14:textId="77777777" w:rsidR="00880479" w:rsidRDefault="00880479" w:rsidP="0000544C">
            <w:pPr>
              <w:rPr>
                <w:rFonts w:ascii="Times New Roman" w:hAnsi="Times New Roman" w:cs="Times New Roman"/>
                <w:sz w:val="24"/>
                <w:szCs w:val="24"/>
              </w:rPr>
            </w:pPr>
          </w:p>
        </w:tc>
        <w:tc>
          <w:tcPr>
            <w:tcW w:w="1915" w:type="dxa"/>
            <w:tcBorders>
              <w:top w:val="single" w:sz="4" w:space="0" w:color="auto"/>
              <w:left w:val="single" w:sz="4" w:space="0" w:color="auto"/>
              <w:bottom w:val="single" w:sz="4" w:space="0" w:color="auto"/>
              <w:right w:val="single" w:sz="4" w:space="0" w:color="auto"/>
            </w:tcBorders>
          </w:tcPr>
          <w:p w14:paraId="0E4F40ED" w14:textId="77777777" w:rsidR="00880479" w:rsidRDefault="00880479" w:rsidP="0000544C">
            <w:pPr>
              <w:rPr>
                <w:rFonts w:ascii="Times New Roman" w:hAnsi="Times New Roman" w:cs="Times New Roman"/>
                <w:sz w:val="24"/>
                <w:szCs w:val="24"/>
              </w:rPr>
            </w:pPr>
          </w:p>
        </w:tc>
        <w:tc>
          <w:tcPr>
            <w:tcW w:w="1916" w:type="dxa"/>
            <w:tcBorders>
              <w:top w:val="single" w:sz="4" w:space="0" w:color="auto"/>
              <w:left w:val="single" w:sz="4" w:space="0" w:color="auto"/>
              <w:bottom w:val="single" w:sz="4" w:space="0" w:color="auto"/>
              <w:right w:val="single" w:sz="4" w:space="0" w:color="auto"/>
            </w:tcBorders>
          </w:tcPr>
          <w:p w14:paraId="117A74E1" w14:textId="77777777" w:rsidR="00880479" w:rsidRDefault="00880479" w:rsidP="0000544C">
            <w:pPr>
              <w:rPr>
                <w:rFonts w:ascii="Times New Roman" w:hAnsi="Times New Roman" w:cs="Times New Roman"/>
                <w:sz w:val="24"/>
                <w:szCs w:val="24"/>
              </w:rPr>
            </w:pPr>
          </w:p>
        </w:tc>
      </w:tr>
      <w:tr w:rsidR="00880479" w14:paraId="5A2E083B" w14:textId="77777777" w:rsidTr="00880479">
        <w:trPr>
          <w:trHeight w:val="989"/>
        </w:trPr>
        <w:tc>
          <w:tcPr>
            <w:tcW w:w="1915" w:type="dxa"/>
            <w:tcBorders>
              <w:top w:val="single" w:sz="4" w:space="0" w:color="auto"/>
              <w:left w:val="single" w:sz="4" w:space="0" w:color="auto"/>
              <w:bottom w:val="single" w:sz="4" w:space="0" w:color="auto"/>
              <w:right w:val="single" w:sz="4" w:space="0" w:color="auto"/>
            </w:tcBorders>
          </w:tcPr>
          <w:p w14:paraId="0D0A123B" w14:textId="77777777" w:rsidR="00880479" w:rsidRPr="00880479" w:rsidRDefault="00880479" w:rsidP="00880479">
            <w:pPr>
              <w:jc w:val="center"/>
              <w:rPr>
                <w:rFonts w:ascii="Times New Roman" w:hAnsi="Times New Roman" w:cs="Times New Roman"/>
                <w:sz w:val="20"/>
                <w:szCs w:val="20"/>
              </w:rPr>
            </w:pPr>
            <w:r w:rsidRPr="00880479">
              <w:rPr>
                <w:rFonts w:ascii="Times New Roman" w:hAnsi="Times New Roman" w:cs="Times New Roman"/>
                <w:sz w:val="20"/>
                <w:szCs w:val="20"/>
              </w:rPr>
              <w:t>Breadth and depth of knowledge of later periods (19</w:t>
            </w:r>
            <w:r w:rsidRPr="00880479">
              <w:rPr>
                <w:rFonts w:ascii="Times New Roman" w:hAnsi="Times New Roman" w:cs="Times New Roman"/>
                <w:sz w:val="20"/>
                <w:szCs w:val="20"/>
                <w:vertAlign w:val="superscript"/>
              </w:rPr>
              <w:t>th</w:t>
            </w:r>
            <w:r w:rsidRPr="00880479">
              <w:rPr>
                <w:rFonts w:ascii="Times New Roman" w:hAnsi="Times New Roman" w:cs="Times New Roman"/>
                <w:sz w:val="20"/>
                <w:szCs w:val="20"/>
              </w:rPr>
              <w:t xml:space="preserve"> Century forward)</w:t>
            </w:r>
          </w:p>
        </w:tc>
        <w:tc>
          <w:tcPr>
            <w:tcW w:w="1915" w:type="dxa"/>
            <w:tcBorders>
              <w:top w:val="single" w:sz="4" w:space="0" w:color="auto"/>
              <w:left w:val="single" w:sz="4" w:space="0" w:color="auto"/>
              <w:bottom w:val="single" w:sz="4" w:space="0" w:color="auto"/>
              <w:right w:val="single" w:sz="4" w:space="0" w:color="auto"/>
            </w:tcBorders>
          </w:tcPr>
          <w:p w14:paraId="566A222C" w14:textId="77777777" w:rsidR="00880479" w:rsidRDefault="00880479" w:rsidP="0000544C">
            <w:pPr>
              <w:rPr>
                <w:rFonts w:ascii="Times New Roman" w:hAnsi="Times New Roman" w:cs="Times New Roman"/>
                <w:sz w:val="24"/>
                <w:szCs w:val="24"/>
              </w:rPr>
            </w:pPr>
          </w:p>
        </w:tc>
        <w:tc>
          <w:tcPr>
            <w:tcW w:w="1915" w:type="dxa"/>
            <w:tcBorders>
              <w:top w:val="single" w:sz="4" w:space="0" w:color="auto"/>
              <w:left w:val="single" w:sz="4" w:space="0" w:color="auto"/>
              <w:bottom w:val="single" w:sz="4" w:space="0" w:color="auto"/>
              <w:right w:val="single" w:sz="4" w:space="0" w:color="auto"/>
            </w:tcBorders>
          </w:tcPr>
          <w:p w14:paraId="40ADC96D" w14:textId="77777777" w:rsidR="00880479" w:rsidRDefault="00880479" w:rsidP="0000544C">
            <w:pPr>
              <w:rPr>
                <w:rFonts w:ascii="Times New Roman" w:hAnsi="Times New Roman" w:cs="Times New Roman"/>
                <w:sz w:val="24"/>
                <w:szCs w:val="24"/>
              </w:rPr>
            </w:pPr>
          </w:p>
        </w:tc>
        <w:tc>
          <w:tcPr>
            <w:tcW w:w="1915" w:type="dxa"/>
            <w:tcBorders>
              <w:top w:val="single" w:sz="4" w:space="0" w:color="auto"/>
              <w:left w:val="single" w:sz="4" w:space="0" w:color="auto"/>
              <w:bottom w:val="single" w:sz="4" w:space="0" w:color="auto"/>
              <w:right w:val="single" w:sz="4" w:space="0" w:color="auto"/>
            </w:tcBorders>
          </w:tcPr>
          <w:p w14:paraId="66153376" w14:textId="77777777" w:rsidR="00880479" w:rsidRDefault="00880479" w:rsidP="0000544C">
            <w:pPr>
              <w:rPr>
                <w:rFonts w:ascii="Times New Roman" w:hAnsi="Times New Roman" w:cs="Times New Roman"/>
                <w:sz w:val="24"/>
                <w:szCs w:val="24"/>
              </w:rPr>
            </w:pPr>
          </w:p>
        </w:tc>
        <w:tc>
          <w:tcPr>
            <w:tcW w:w="1916" w:type="dxa"/>
            <w:tcBorders>
              <w:top w:val="single" w:sz="4" w:space="0" w:color="auto"/>
              <w:left w:val="single" w:sz="4" w:space="0" w:color="auto"/>
              <w:bottom w:val="single" w:sz="4" w:space="0" w:color="auto"/>
              <w:right w:val="single" w:sz="4" w:space="0" w:color="auto"/>
            </w:tcBorders>
          </w:tcPr>
          <w:p w14:paraId="5664200A" w14:textId="77777777" w:rsidR="00880479" w:rsidRDefault="00880479" w:rsidP="0000544C">
            <w:pPr>
              <w:rPr>
                <w:rFonts w:ascii="Times New Roman" w:hAnsi="Times New Roman" w:cs="Times New Roman"/>
                <w:sz w:val="24"/>
                <w:szCs w:val="24"/>
              </w:rPr>
            </w:pPr>
          </w:p>
        </w:tc>
      </w:tr>
      <w:tr w:rsidR="00F62503" w14:paraId="021DFD63" w14:textId="77777777" w:rsidTr="0000544C">
        <w:tc>
          <w:tcPr>
            <w:tcW w:w="1915" w:type="dxa"/>
            <w:tcBorders>
              <w:top w:val="single" w:sz="4" w:space="0" w:color="auto"/>
              <w:left w:val="single" w:sz="4" w:space="0" w:color="auto"/>
              <w:bottom w:val="single" w:sz="4" w:space="0" w:color="auto"/>
              <w:right w:val="single" w:sz="4" w:space="0" w:color="auto"/>
            </w:tcBorders>
          </w:tcPr>
          <w:p w14:paraId="32FEAF27" w14:textId="77777777" w:rsidR="00F62503" w:rsidRPr="00880479" w:rsidRDefault="00F62503" w:rsidP="00880479">
            <w:pPr>
              <w:ind w:left="360"/>
              <w:rPr>
                <w:rFonts w:ascii="Times New Roman" w:hAnsi="Times New Roman" w:cs="Times New Roman"/>
                <w:sz w:val="20"/>
                <w:szCs w:val="20"/>
              </w:rPr>
            </w:pPr>
          </w:p>
        </w:tc>
        <w:tc>
          <w:tcPr>
            <w:tcW w:w="1915" w:type="dxa"/>
            <w:tcBorders>
              <w:top w:val="single" w:sz="4" w:space="0" w:color="auto"/>
              <w:left w:val="single" w:sz="4" w:space="0" w:color="auto"/>
              <w:bottom w:val="single" w:sz="4" w:space="0" w:color="auto"/>
              <w:right w:val="single" w:sz="4" w:space="0" w:color="auto"/>
            </w:tcBorders>
          </w:tcPr>
          <w:p w14:paraId="6F923E56" w14:textId="77777777" w:rsidR="00F62503" w:rsidRDefault="00F62503" w:rsidP="0000544C">
            <w:pPr>
              <w:rPr>
                <w:rFonts w:ascii="Times New Roman" w:hAnsi="Times New Roman" w:cs="Times New Roman"/>
                <w:sz w:val="24"/>
                <w:szCs w:val="24"/>
              </w:rPr>
            </w:pPr>
            <w:r>
              <w:rPr>
                <w:rFonts w:ascii="Times New Roman" w:hAnsi="Times New Roman" w:cs="Times New Roman"/>
                <w:sz w:val="24"/>
                <w:szCs w:val="24"/>
              </w:rPr>
              <w:t>Surpasses</w:t>
            </w:r>
          </w:p>
        </w:tc>
        <w:tc>
          <w:tcPr>
            <w:tcW w:w="1915" w:type="dxa"/>
            <w:tcBorders>
              <w:top w:val="single" w:sz="4" w:space="0" w:color="auto"/>
              <w:left w:val="single" w:sz="4" w:space="0" w:color="auto"/>
              <w:bottom w:val="single" w:sz="4" w:space="0" w:color="auto"/>
              <w:right w:val="single" w:sz="4" w:space="0" w:color="auto"/>
            </w:tcBorders>
          </w:tcPr>
          <w:p w14:paraId="586E5AE8" w14:textId="77777777" w:rsidR="00F62503" w:rsidRDefault="00F62503" w:rsidP="0000544C">
            <w:pPr>
              <w:rPr>
                <w:rFonts w:ascii="Times New Roman" w:hAnsi="Times New Roman" w:cs="Times New Roman"/>
                <w:sz w:val="24"/>
                <w:szCs w:val="24"/>
              </w:rPr>
            </w:pPr>
            <w:r>
              <w:rPr>
                <w:rFonts w:ascii="Times New Roman" w:hAnsi="Times New Roman" w:cs="Times New Roman"/>
                <w:sz w:val="24"/>
                <w:szCs w:val="24"/>
              </w:rPr>
              <w:t>Meets</w:t>
            </w:r>
          </w:p>
        </w:tc>
        <w:tc>
          <w:tcPr>
            <w:tcW w:w="1915" w:type="dxa"/>
            <w:tcBorders>
              <w:top w:val="single" w:sz="4" w:space="0" w:color="auto"/>
              <w:left w:val="single" w:sz="4" w:space="0" w:color="auto"/>
              <w:bottom w:val="single" w:sz="4" w:space="0" w:color="auto"/>
              <w:right w:val="single" w:sz="4" w:space="0" w:color="auto"/>
            </w:tcBorders>
          </w:tcPr>
          <w:p w14:paraId="1CA26541" w14:textId="77777777" w:rsidR="00F62503" w:rsidRDefault="00F62503" w:rsidP="0000544C">
            <w:pPr>
              <w:rPr>
                <w:rFonts w:ascii="Times New Roman" w:hAnsi="Times New Roman" w:cs="Times New Roman"/>
                <w:sz w:val="24"/>
                <w:szCs w:val="24"/>
              </w:rPr>
            </w:pPr>
            <w:r>
              <w:rPr>
                <w:rFonts w:ascii="Times New Roman" w:hAnsi="Times New Roman" w:cs="Times New Roman"/>
                <w:sz w:val="24"/>
                <w:szCs w:val="24"/>
              </w:rPr>
              <w:t>Barely Meets</w:t>
            </w:r>
          </w:p>
        </w:tc>
        <w:tc>
          <w:tcPr>
            <w:tcW w:w="1916" w:type="dxa"/>
            <w:tcBorders>
              <w:top w:val="single" w:sz="4" w:space="0" w:color="auto"/>
              <w:left w:val="single" w:sz="4" w:space="0" w:color="auto"/>
              <w:bottom w:val="single" w:sz="4" w:space="0" w:color="auto"/>
              <w:right w:val="single" w:sz="4" w:space="0" w:color="auto"/>
            </w:tcBorders>
          </w:tcPr>
          <w:p w14:paraId="1D132277" w14:textId="77777777" w:rsidR="00F62503" w:rsidRDefault="00F62503" w:rsidP="0000544C">
            <w:pPr>
              <w:rPr>
                <w:rFonts w:ascii="Times New Roman" w:hAnsi="Times New Roman" w:cs="Times New Roman"/>
                <w:sz w:val="24"/>
                <w:szCs w:val="24"/>
              </w:rPr>
            </w:pPr>
            <w:r>
              <w:rPr>
                <w:rFonts w:ascii="Times New Roman" w:hAnsi="Times New Roman" w:cs="Times New Roman"/>
                <w:sz w:val="24"/>
                <w:szCs w:val="24"/>
              </w:rPr>
              <w:t>Fails to Meet</w:t>
            </w:r>
          </w:p>
        </w:tc>
      </w:tr>
      <w:tr w:rsidR="00880479" w14:paraId="4A59A128" w14:textId="77777777" w:rsidTr="0000544C">
        <w:tc>
          <w:tcPr>
            <w:tcW w:w="1915" w:type="dxa"/>
            <w:tcBorders>
              <w:top w:val="single" w:sz="4" w:space="0" w:color="auto"/>
              <w:left w:val="single" w:sz="4" w:space="0" w:color="auto"/>
              <w:bottom w:val="single" w:sz="4" w:space="0" w:color="auto"/>
              <w:right w:val="single" w:sz="4" w:space="0" w:color="auto"/>
            </w:tcBorders>
          </w:tcPr>
          <w:p w14:paraId="538E5D63" w14:textId="77777777" w:rsidR="00880479" w:rsidRPr="00880479" w:rsidRDefault="00880479" w:rsidP="00880479">
            <w:pPr>
              <w:ind w:left="360"/>
              <w:rPr>
                <w:rFonts w:ascii="Times New Roman" w:hAnsi="Times New Roman" w:cs="Times New Roman"/>
                <w:sz w:val="20"/>
                <w:szCs w:val="20"/>
              </w:rPr>
            </w:pPr>
            <w:r w:rsidRPr="00880479">
              <w:rPr>
                <w:rFonts w:ascii="Times New Roman" w:hAnsi="Times New Roman" w:cs="Times New Roman"/>
                <w:sz w:val="20"/>
                <w:szCs w:val="20"/>
              </w:rPr>
              <w:t>Ability to move cogently and convincingly among and between texts and groups of texts in response to questions and comments posed by scholars in a variety of fields</w:t>
            </w:r>
          </w:p>
        </w:tc>
        <w:tc>
          <w:tcPr>
            <w:tcW w:w="1915" w:type="dxa"/>
            <w:tcBorders>
              <w:top w:val="single" w:sz="4" w:space="0" w:color="auto"/>
              <w:left w:val="single" w:sz="4" w:space="0" w:color="auto"/>
              <w:bottom w:val="single" w:sz="4" w:space="0" w:color="auto"/>
              <w:right w:val="single" w:sz="4" w:space="0" w:color="auto"/>
            </w:tcBorders>
          </w:tcPr>
          <w:p w14:paraId="17A16F11" w14:textId="77777777" w:rsidR="00880479" w:rsidRDefault="00880479" w:rsidP="0000544C">
            <w:pPr>
              <w:rPr>
                <w:rFonts w:ascii="Times New Roman" w:hAnsi="Times New Roman" w:cs="Times New Roman"/>
                <w:sz w:val="24"/>
                <w:szCs w:val="24"/>
              </w:rPr>
            </w:pPr>
          </w:p>
        </w:tc>
        <w:tc>
          <w:tcPr>
            <w:tcW w:w="1915" w:type="dxa"/>
            <w:tcBorders>
              <w:top w:val="single" w:sz="4" w:space="0" w:color="auto"/>
              <w:left w:val="single" w:sz="4" w:space="0" w:color="auto"/>
              <w:bottom w:val="single" w:sz="4" w:space="0" w:color="auto"/>
              <w:right w:val="single" w:sz="4" w:space="0" w:color="auto"/>
            </w:tcBorders>
          </w:tcPr>
          <w:p w14:paraId="272EB053" w14:textId="77777777" w:rsidR="00880479" w:rsidRDefault="00880479" w:rsidP="0000544C">
            <w:pPr>
              <w:rPr>
                <w:rFonts w:ascii="Times New Roman" w:hAnsi="Times New Roman" w:cs="Times New Roman"/>
                <w:sz w:val="24"/>
                <w:szCs w:val="24"/>
              </w:rPr>
            </w:pPr>
          </w:p>
        </w:tc>
        <w:tc>
          <w:tcPr>
            <w:tcW w:w="1915" w:type="dxa"/>
            <w:tcBorders>
              <w:top w:val="single" w:sz="4" w:space="0" w:color="auto"/>
              <w:left w:val="single" w:sz="4" w:space="0" w:color="auto"/>
              <w:bottom w:val="single" w:sz="4" w:space="0" w:color="auto"/>
              <w:right w:val="single" w:sz="4" w:space="0" w:color="auto"/>
            </w:tcBorders>
          </w:tcPr>
          <w:p w14:paraId="452F2F20" w14:textId="77777777" w:rsidR="00880479" w:rsidRDefault="00880479" w:rsidP="0000544C">
            <w:pPr>
              <w:rPr>
                <w:rFonts w:ascii="Times New Roman" w:hAnsi="Times New Roman" w:cs="Times New Roman"/>
                <w:sz w:val="24"/>
                <w:szCs w:val="24"/>
              </w:rPr>
            </w:pPr>
          </w:p>
        </w:tc>
        <w:tc>
          <w:tcPr>
            <w:tcW w:w="1916" w:type="dxa"/>
            <w:tcBorders>
              <w:top w:val="single" w:sz="4" w:space="0" w:color="auto"/>
              <w:left w:val="single" w:sz="4" w:space="0" w:color="auto"/>
              <w:bottom w:val="single" w:sz="4" w:space="0" w:color="auto"/>
              <w:right w:val="single" w:sz="4" w:space="0" w:color="auto"/>
            </w:tcBorders>
          </w:tcPr>
          <w:p w14:paraId="3E2FC9B3" w14:textId="77777777" w:rsidR="00880479" w:rsidRDefault="00880479" w:rsidP="0000544C">
            <w:pPr>
              <w:rPr>
                <w:rFonts w:ascii="Times New Roman" w:hAnsi="Times New Roman" w:cs="Times New Roman"/>
                <w:sz w:val="24"/>
                <w:szCs w:val="24"/>
              </w:rPr>
            </w:pPr>
          </w:p>
        </w:tc>
      </w:tr>
      <w:tr w:rsidR="00880479" w14:paraId="6EFAC4A0" w14:textId="77777777" w:rsidTr="0000544C">
        <w:tc>
          <w:tcPr>
            <w:tcW w:w="1915" w:type="dxa"/>
            <w:tcBorders>
              <w:top w:val="single" w:sz="4" w:space="0" w:color="auto"/>
              <w:left w:val="single" w:sz="4" w:space="0" w:color="auto"/>
              <w:bottom w:val="single" w:sz="4" w:space="0" w:color="auto"/>
              <w:right w:val="single" w:sz="4" w:space="0" w:color="auto"/>
            </w:tcBorders>
          </w:tcPr>
          <w:p w14:paraId="6B886028" w14:textId="77777777" w:rsidR="00880479" w:rsidRPr="00880479" w:rsidRDefault="00880479" w:rsidP="00880479">
            <w:pPr>
              <w:ind w:left="360"/>
              <w:rPr>
                <w:rFonts w:ascii="Times New Roman" w:hAnsi="Times New Roman" w:cs="Times New Roman"/>
                <w:sz w:val="20"/>
                <w:szCs w:val="20"/>
              </w:rPr>
            </w:pPr>
            <w:r w:rsidRPr="00880479">
              <w:rPr>
                <w:rFonts w:ascii="Times New Roman" w:hAnsi="Times New Roman" w:cs="Times New Roman"/>
                <w:sz w:val="20"/>
                <w:szCs w:val="20"/>
              </w:rPr>
              <w:t>Critical acumen in the discussion of individual texts</w:t>
            </w:r>
          </w:p>
        </w:tc>
        <w:tc>
          <w:tcPr>
            <w:tcW w:w="1915" w:type="dxa"/>
            <w:tcBorders>
              <w:top w:val="single" w:sz="4" w:space="0" w:color="auto"/>
              <w:left w:val="single" w:sz="4" w:space="0" w:color="auto"/>
              <w:bottom w:val="single" w:sz="4" w:space="0" w:color="auto"/>
              <w:right w:val="single" w:sz="4" w:space="0" w:color="auto"/>
            </w:tcBorders>
          </w:tcPr>
          <w:p w14:paraId="69DDDC8F" w14:textId="77777777" w:rsidR="00880479" w:rsidRDefault="00880479" w:rsidP="0000544C">
            <w:pPr>
              <w:rPr>
                <w:rFonts w:ascii="Times New Roman" w:hAnsi="Times New Roman" w:cs="Times New Roman"/>
                <w:sz w:val="24"/>
                <w:szCs w:val="24"/>
              </w:rPr>
            </w:pPr>
          </w:p>
        </w:tc>
        <w:tc>
          <w:tcPr>
            <w:tcW w:w="1915" w:type="dxa"/>
            <w:tcBorders>
              <w:top w:val="single" w:sz="4" w:space="0" w:color="auto"/>
              <w:left w:val="single" w:sz="4" w:space="0" w:color="auto"/>
              <w:bottom w:val="single" w:sz="4" w:space="0" w:color="auto"/>
              <w:right w:val="single" w:sz="4" w:space="0" w:color="auto"/>
            </w:tcBorders>
          </w:tcPr>
          <w:p w14:paraId="7F6347DE" w14:textId="77777777" w:rsidR="00880479" w:rsidRDefault="00880479" w:rsidP="0000544C">
            <w:pPr>
              <w:rPr>
                <w:rFonts w:ascii="Times New Roman" w:hAnsi="Times New Roman" w:cs="Times New Roman"/>
                <w:sz w:val="24"/>
                <w:szCs w:val="24"/>
              </w:rPr>
            </w:pPr>
          </w:p>
        </w:tc>
        <w:tc>
          <w:tcPr>
            <w:tcW w:w="1915" w:type="dxa"/>
            <w:tcBorders>
              <w:top w:val="single" w:sz="4" w:space="0" w:color="auto"/>
              <w:left w:val="single" w:sz="4" w:space="0" w:color="auto"/>
              <w:bottom w:val="single" w:sz="4" w:space="0" w:color="auto"/>
              <w:right w:val="single" w:sz="4" w:space="0" w:color="auto"/>
            </w:tcBorders>
          </w:tcPr>
          <w:p w14:paraId="1EC8FB66" w14:textId="77777777" w:rsidR="00880479" w:rsidRDefault="00880479" w:rsidP="0000544C">
            <w:pPr>
              <w:rPr>
                <w:rFonts w:ascii="Times New Roman" w:hAnsi="Times New Roman" w:cs="Times New Roman"/>
                <w:sz w:val="24"/>
                <w:szCs w:val="24"/>
              </w:rPr>
            </w:pPr>
          </w:p>
        </w:tc>
        <w:tc>
          <w:tcPr>
            <w:tcW w:w="1916" w:type="dxa"/>
            <w:tcBorders>
              <w:top w:val="single" w:sz="4" w:space="0" w:color="auto"/>
              <w:left w:val="single" w:sz="4" w:space="0" w:color="auto"/>
              <w:bottom w:val="single" w:sz="4" w:space="0" w:color="auto"/>
              <w:right w:val="single" w:sz="4" w:space="0" w:color="auto"/>
            </w:tcBorders>
          </w:tcPr>
          <w:p w14:paraId="1F613353" w14:textId="77777777" w:rsidR="00880479" w:rsidRDefault="00880479" w:rsidP="0000544C">
            <w:pPr>
              <w:rPr>
                <w:rFonts w:ascii="Times New Roman" w:hAnsi="Times New Roman" w:cs="Times New Roman"/>
                <w:sz w:val="24"/>
                <w:szCs w:val="24"/>
              </w:rPr>
            </w:pPr>
          </w:p>
        </w:tc>
      </w:tr>
      <w:tr w:rsidR="00880479" w14:paraId="7A59AECD" w14:textId="77777777" w:rsidTr="0000544C">
        <w:tc>
          <w:tcPr>
            <w:tcW w:w="1915" w:type="dxa"/>
            <w:tcBorders>
              <w:top w:val="single" w:sz="4" w:space="0" w:color="auto"/>
              <w:left w:val="single" w:sz="4" w:space="0" w:color="auto"/>
              <w:bottom w:val="single" w:sz="4" w:space="0" w:color="auto"/>
              <w:right w:val="single" w:sz="4" w:space="0" w:color="auto"/>
            </w:tcBorders>
          </w:tcPr>
          <w:p w14:paraId="25562749" w14:textId="77777777" w:rsidR="00880479" w:rsidRPr="00880479" w:rsidRDefault="00880479" w:rsidP="00880479">
            <w:pPr>
              <w:ind w:left="360"/>
              <w:rPr>
                <w:rFonts w:ascii="Times New Roman" w:hAnsi="Times New Roman" w:cs="Times New Roman"/>
                <w:sz w:val="20"/>
                <w:szCs w:val="20"/>
              </w:rPr>
            </w:pPr>
            <w:r w:rsidRPr="00880479">
              <w:rPr>
                <w:rFonts w:ascii="Times New Roman" w:hAnsi="Times New Roman" w:cs="Times New Roman"/>
                <w:sz w:val="20"/>
                <w:szCs w:val="20"/>
              </w:rPr>
              <w:t>Critical acumen in the discussion of broad groupings of texts (e.g., literary periods, literary movements, and the like)</w:t>
            </w:r>
          </w:p>
        </w:tc>
        <w:tc>
          <w:tcPr>
            <w:tcW w:w="1915" w:type="dxa"/>
            <w:tcBorders>
              <w:top w:val="single" w:sz="4" w:space="0" w:color="auto"/>
              <w:left w:val="single" w:sz="4" w:space="0" w:color="auto"/>
              <w:bottom w:val="single" w:sz="4" w:space="0" w:color="auto"/>
              <w:right w:val="single" w:sz="4" w:space="0" w:color="auto"/>
            </w:tcBorders>
          </w:tcPr>
          <w:p w14:paraId="752DEA6B" w14:textId="77777777" w:rsidR="00880479" w:rsidRDefault="00880479" w:rsidP="0000544C">
            <w:pPr>
              <w:rPr>
                <w:rFonts w:ascii="Times New Roman" w:hAnsi="Times New Roman" w:cs="Times New Roman"/>
                <w:sz w:val="24"/>
                <w:szCs w:val="24"/>
              </w:rPr>
            </w:pPr>
          </w:p>
        </w:tc>
        <w:tc>
          <w:tcPr>
            <w:tcW w:w="1915" w:type="dxa"/>
            <w:tcBorders>
              <w:top w:val="single" w:sz="4" w:space="0" w:color="auto"/>
              <w:left w:val="single" w:sz="4" w:space="0" w:color="auto"/>
              <w:bottom w:val="single" w:sz="4" w:space="0" w:color="auto"/>
              <w:right w:val="single" w:sz="4" w:space="0" w:color="auto"/>
            </w:tcBorders>
          </w:tcPr>
          <w:p w14:paraId="7D86EEF9" w14:textId="77777777" w:rsidR="00880479" w:rsidRDefault="00880479" w:rsidP="0000544C">
            <w:pPr>
              <w:rPr>
                <w:rFonts w:ascii="Times New Roman" w:hAnsi="Times New Roman" w:cs="Times New Roman"/>
                <w:sz w:val="24"/>
                <w:szCs w:val="24"/>
              </w:rPr>
            </w:pPr>
          </w:p>
        </w:tc>
        <w:tc>
          <w:tcPr>
            <w:tcW w:w="1915" w:type="dxa"/>
            <w:tcBorders>
              <w:top w:val="single" w:sz="4" w:space="0" w:color="auto"/>
              <w:left w:val="single" w:sz="4" w:space="0" w:color="auto"/>
              <w:bottom w:val="single" w:sz="4" w:space="0" w:color="auto"/>
              <w:right w:val="single" w:sz="4" w:space="0" w:color="auto"/>
            </w:tcBorders>
          </w:tcPr>
          <w:p w14:paraId="3C8ABA12" w14:textId="77777777" w:rsidR="00880479" w:rsidRDefault="00880479" w:rsidP="0000544C">
            <w:pPr>
              <w:rPr>
                <w:rFonts w:ascii="Times New Roman" w:hAnsi="Times New Roman" w:cs="Times New Roman"/>
                <w:sz w:val="24"/>
                <w:szCs w:val="24"/>
              </w:rPr>
            </w:pPr>
          </w:p>
        </w:tc>
        <w:tc>
          <w:tcPr>
            <w:tcW w:w="1916" w:type="dxa"/>
            <w:tcBorders>
              <w:top w:val="single" w:sz="4" w:space="0" w:color="auto"/>
              <w:left w:val="single" w:sz="4" w:space="0" w:color="auto"/>
              <w:bottom w:val="single" w:sz="4" w:space="0" w:color="auto"/>
              <w:right w:val="single" w:sz="4" w:space="0" w:color="auto"/>
            </w:tcBorders>
          </w:tcPr>
          <w:p w14:paraId="311128DF" w14:textId="77777777" w:rsidR="00880479" w:rsidRDefault="00880479" w:rsidP="0000544C">
            <w:pPr>
              <w:rPr>
                <w:rFonts w:ascii="Times New Roman" w:hAnsi="Times New Roman" w:cs="Times New Roman"/>
                <w:sz w:val="24"/>
                <w:szCs w:val="24"/>
              </w:rPr>
            </w:pPr>
          </w:p>
        </w:tc>
      </w:tr>
      <w:tr w:rsidR="00880479" w14:paraId="255DA608" w14:textId="77777777" w:rsidTr="0000544C">
        <w:tc>
          <w:tcPr>
            <w:tcW w:w="1915" w:type="dxa"/>
            <w:tcBorders>
              <w:top w:val="single" w:sz="4" w:space="0" w:color="auto"/>
              <w:left w:val="single" w:sz="4" w:space="0" w:color="auto"/>
              <w:bottom w:val="single" w:sz="4" w:space="0" w:color="auto"/>
              <w:right w:val="single" w:sz="4" w:space="0" w:color="auto"/>
            </w:tcBorders>
          </w:tcPr>
          <w:p w14:paraId="5D93ECBA" w14:textId="77777777" w:rsidR="00880479" w:rsidRPr="00880479" w:rsidRDefault="00880479" w:rsidP="0000544C">
            <w:pPr>
              <w:ind w:left="360"/>
              <w:rPr>
                <w:rFonts w:ascii="Times New Roman" w:hAnsi="Times New Roman" w:cs="Times New Roman"/>
                <w:sz w:val="20"/>
                <w:szCs w:val="20"/>
              </w:rPr>
            </w:pPr>
            <w:r w:rsidRPr="00880479">
              <w:rPr>
                <w:rFonts w:ascii="Times New Roman" w:hAnsi="Times New Roman" w:cs="Times New Roman"/>
                <w:sz w:val="20"/>
                <w:szCs w:val="20"/>
              </w:rPr>
              <w:t>Overall assessment of student learning</w:t>
            </w:r>
          </w:p>
          <w:p w14:paraId="0EED77F6" w14:textId="77777777" w:rsidR="00880479" w:rsidRDefault="00880479" w:rsidP="0000544C">
            <w:pPr>
              <w:rPr>
                <w:rFonts w:ascii="Times New Roman" w:hAnsi="Times New Roman" w:cs="Times New Roman"/>
                <w:sz w:val="24"/>
                <w:szCs w:val="24"/>
              </w:rPr>
            </w:pPr>
          </w:p>
        </w:tc>
        <w:tc>
          <w:tcPr>
            <w:tcW w:w="1915" w:type="dxa"/>
            <w:tcBorders>
              <w:top w:val="single" w:sz="4" w:space="0" w:color="auto"/>
              <w:left w:val="single" w:sz="4" w:space="0" w:color="auto"/>
              <w:bottom w:val="single" w:sz="4" w:space="0" w:color="auto"/>
              <w:right w:val="single" w:sz="4" w:space="0" w:color="auto"/>
            </w:tcBorders>
          </w:tcPr>
          <w:p w14:paraId="471FCA6B" w14:textId="77777777" w:rsidR="00880479" w:rsidRDefault="00880479" w:rsidP="0000544C">
            <w:pPr>
              <w:rPr>
                <w:rFonts w:ascii="Times New Roman" w:hAnsi="Times New Roman" w:cs="Times New Roman"/>
                <w:sz w:val="24"/>
                <w:szCs w:val="24"/>
              </w:rPr>
            </w:pPr>
          </w:p>
        </w:tc>
        <w:tc>
          <w:tcPr>
            <w:tcW w:w="1915" w:type="dxa"/>
            <w:tcBorders>
              <w:top w:val="single" w:sz="4" w:space="0" w:color="auto"/>
              <w:left w:val="single" w:sz="4" w:space="0" w:color="auto"/>
              <w:bottom w:val="single" w:sz="4" w:space="0" w:color="auto"/>
              <w:right w:val="single" w:sz="4" w:space="0" w:color="auto"/>
            </w:tcBorders>
          </w:tcPr>
          <w:p w14:paraId="29A55199" w14:textId="77777777" w:rsidR="00880479" w:rsidRDefault="00880479" w:rsidP="0000544C">
            <w:pPr>
              <w:rPr>
                <w:rFonts w:ascii="Times New Roman" w:hAnsi="Times New Roman" w:cs="Times New Roman"/>
                <w:sz w:val="24"/>
                <w:szCs w:val="24"/>
              </w:rPr>
            </w:pPr>
          </w:p>
        </w:tc>
        <w:tc>
          <w:tcPr>
            <w:tcW w:w="1915" w:type="dxa"/>
            <w:tcBorders>
              <w:top w:val="single" w:sz="4" w:space="0" w:color="auto"/>
              <w:left w:val="single" w:sz="4" w:space="0" w:color="auto"/>
              <w:bottom w:val="single" w:sz="4" w:space="0" w:color="auto"/>
              <w:right w:val="single" w:sz="4" w:space="0" w:color="auto"/>
            </w:tcBorders>
          </w:tcPr>
          <w:p w14:paraId="4638358C" w14:textId="77777777" w:rsidR="00880479" w:rsidRDefault="00880479" w:rsidP="0000544C">
            <w:pPr>
              <w:rPr>
                <w:rFonts w:ascii="Times New Roman" w:hAnsi="Times New Roman" w:cs="Times New Roman"/>
                <w:sz w:val="24"/>
                <w:szCs w:val="24"/>
              </w:rPr>
            </w:pPr>
          </w:p>
        </w:tc>
        <w:tc>
          <w:tcPr>
            <w:tcW w:w="1916" w:type="dxa"/>
            <w:tcBorders>
              <w:top w:val="single" w:sz="4" w:space="0" w:color="auto"/>
              <w:left w:val="single" w:sz="4" w:space="0" w:color="auto"/>
              <w:bottom w:val="single" w:sz="4" w:space="0" w:color="auto"/>
              <w:right w:val="single" w:sz="4" w:space="0" w:color="auto"/>
            </w:tcBorders>
          </w:tcPr>
          <w:p w14:paraId="756B02F7" w14:textId="77777777" w:rsidR="00880479" w:rsidRDefault="00880479" w:rsidP="0000544C">
            <w:pPr>
              <w:rPr>
                <w:rFonts w:ascii="Times New Roman" w:hAnsi="Times New Roman" w:cs="Times New Roman"/>
                <w:sz w:val="24"/>
                <w:szCs w:val="24"/>
              </w:rPr>
            </w:pPr>
          </w:p>
        </w:tc>
      </w:tr>
    </w:tbl>
    <w:p w14:paraId="14B754C1" w14:textId="77777777" w:rsidR="00880479" w:rsidRPr="00880479" w:rsidRDefault="00880479" w:rsidP="00880479">
      <w:pPr>
        <w:spacing w:after="0" w:line="240" w:lineRule="auto"/>
        <w:rPr>
          <w:rFonts w:ascii="Times New Roman" w:hAnsi="Times New Roman" w:cs="Times New Roman"/>
        </w:rPr>
      </w:pPr>
    </w:p>
    <w:p w14:paraId="583B2D67" w14:textId="0E35088B" w:rsidR="000C77C3" w:rsidRDefault="000C77C3"/>
    <w:p w14:paraId="21D5B249" w14:textId="77777777" w:rsidR="001A354A" w:rsidRDefault="001A354A"/>
    <w:p w14:paraId="17F763C5" w14:textId="77777777" w:rsidR="001A354A" w:rsidRDefault="001A354A"/>
    <w:p w14:paraId="105A05BB" w14:textId="77777777" w:rsidR="001A354A" w:rsidRDefault="001A354A"/>
    <w:p w14:paraId="0DE776DC" w14:textId="77777777" w:rsidR="001A354A" w:rsidRDefault="001A354A"/>
    <w:p w14:paraId="1A676ECA" w14:textId="77777777" w:rsidR="001A354A" w:rsidRDefault="001A354A"/>
    <w:p w14:paraId="0389A529" w14:textId="77777777" w:rsidR="001A354A" w:rsidRDefault="001A354A"/>
    <w:p w14:paraId="3BA54D2E" w14:textId="77777777" w:rsidR="001A354A" w:rsidRDefault="001A354A"/>
    <w:p w14:paraId="2EBA69B3" w14:textId="77777777" w:rsidR="001A354A" w:rsidRDefault="001A354A"/>
    <w:p w14:paraId="037C9DC3" w14:textId="77777777" w:rsidR="001A354A" w:rsidRDefault="001A354A"/>
    <w:p w14:paraId="143B3DA8" w14:textId="77777777" w:rsidR="001A354A" w:rsidRDefault="001A354A"/>
    <w:p w14:paraId="2616B4C5" w14:textId="5EBD037A" w:rsidR="00807C91" w:rsidRDefault="00807C91">
      <w:r>
        <w:lastRenderedPageBreak/>
        <w:t xml:space="preserve">Programmatic Outcomes: </w:t>
      </w:r>
    </w:p>
    <w:tbl>
      <w:tblPr>
        <w:tblStyle w:val="TableGrid"/>
        <w:tblW w:w="0" w:type="auto"/>
        <w:tblLook w:val="04A0" w:firstRow="1" w:lastRow="0" w:firstColumn="1" w:lastColumn="0" w:noHBand="0" w:noVBand="1"/>
      </w:tblPr>
      <w:tblGrid>
        <w:gridCol w:w="1901"/>
        <w:gridCol w:w="1724"/>
        <w:gridCol w:w="1707"/>
        <w:gridCol w:w="1710"/>
        <w:gridCol w:w="2308"/>
      </w:tblGrid>
      <w:tr w:rsidR="001A354A" w14:paraId="0E09571B" w14:textId="77777777" w:rsidTr="001A354A">
        <w:tc>
          <w:tcPr>
            <w:tcW w:w="1901" w:type="dxa"/>
            <w:tcBorders>
              <w:top w:val="single" w:sz="4" w:space="0" w:color="auto"/>
              <w:left w:val="single" w:sz="4" w:space="0" w:color="auto"/>
              <w:bottom w:val="single" w:sz="4" w:space="0" w:color="auto"/>
              <w:right w:val="single" w:sz="4" w:space="0" w:color="auto"/>
            </w:tcBorders>
          </w:tcPr>
          <w:p w14:paraId="5702003F" w14:textId="77777777" w:rsidR="001A354A" w:rsidRDefault="001A354A" w:rsidP="00861003">
            <w:pPr>
              <w:rPr>
                <w:rFonts w:ascii="Times New Roman" w:hAnsi="Times New Roman" w:cs="Times New Roman"/>
                <w:sz w:val="24"/>
                <w:szCs w:val="24"/>
              </w:rPr>
            </w:pPr>
          </w:p>
        </w:tc>
        <w:tc>
          <w:tcPr>
            <w:tcW w:w="1724" w:type="dxa"/>
            <w:tcBorders>
              <w:top w:val="single" w:sz="4" w:space="0" w:color="auto"/>
              <w:left w:val="single" w:sz="4" w:space="0" w:color="auto"/>
              <w:bottom w:val="single" w:sz="4" w:space="0" w:color="auto"/>
              <w:right w:val="single" w:sz="4" w:space="0" w:color="auto"/>
            </w:tcBorders>
            <w:hideMark/>
          </w:tcPr>
          <w:p w14:paraId="02D04855" w14:textId="77777777" w:rsidR="001A354A" w:rsidRDefault="001A354A" w:rsidP="00861003">
            <w:pPr>
              <w:rPr>
                <w:rFonts w:ascii="Times New Roman" w:hAnsi="Times New Roman" w:cs="Times New Roman"/>
                <w:sz w:val="24"/>
                <w:szCs w:val="24"/>
              </w:rPr>
            </w:pPr>
            <w:r>
              <w:rPr>
                <w:rFonts w:ascii="Times New Roman" w:hAnsi="Times New Roman" w:cs="Times New Roman"/>
                <w:sz w:val="24"/>
                <w:szCs w:val="24"/>
              </w:rPr>
              <w:t>Surpasses</w:t>
            </w:r>
          </w:p>
        </w:tc>
        <w:tc>
          <w:tcPr>
            <w:tcW w:w="1707" w:type="dxa"/>
            <w:tcBorders>
              <w:top w:val="single" w:sz="4" w:space="0" w:color="auto"/>
              <w:left w:val="single" w:sz="4" w:space="0" w:color="auto"/>
              <w:bottom w:val="single" w:sz="4" w:space="0" w:color="auto"/>
              <w:right w:val="single" w:sz="4" w:space="0" w:color="auto"/>
            </w:tcBorders>
            <w:hideMark/>
          </w:tcPr>
          <w:p w14:paraId="0B739762" w14:textId="77777777" w:rsidR="001A354A" w:rsidRDefault="001A354A" w:rsidP="00861003">
            <w:pPr>
              <w:rPr>
                <w:rFonts w:ascii="Times New Roman" w:hAnsi="Times New Roman" w:cs="Times New Roman"/>
                <w:sz w:val="24"/>
                <w:szCs w:val="24"/>
              </w:rPr>
            </w:pPr>
            <w:r>
              <w:rPr>
                <w:rFonts w:ascii="Times New Roman" w:hAnsi="Times New Roman" w:cs="Times New Roman"/>
                <w:sz w:val="24"/>
                <w:szCs w:val="24"/>
              </w:rPr>
              <w:t>Meets</w:t>
            </w:r>
          </w:p>
        </w:tc>
        <w:tc>
          <w:tcPr>
            <w:tcW w:w="1710" w:type="dxa"/>
            <w:tcBorders>
              <w:top w:val="single" w:sz="4" w:space="0" w:color="auto"/>
              <w:left w:val="single" w:sz="4" w:space="0" w:color="auto"/>
              <w:bottom w:val="single" w:sz="4" w:space="0" w:color="auto"/>
              <w:right w:val="single" w:sz="4" w:space="0" w:color="auto"/>
            </w:tcBorders>
            <w:hideMark/>
          </w:tcPr>
          <w:p w14:paraId="6C834E69" w14:textId="77777777" w:rsidR="001A354A" w:rsidRDefault="001A354A" w:rsidP="00861003">
            <w:pPr>
              <w:rPr>
                <w:rFonts w:ascii="Times New Roman" w:hAnsi="Times New Roman" w:cs="Times New Roman"/>
                <w:sz w:val="24"/>
                <w:szCs w:val="24"/>
              </w:rPr>
            </w:pPr>
            <w:r>
              <w:rPr>
                <w:rFonts w:ascii="Times New Roman" w:hAnsi="Times New Roman" w:cs="Times New Roman"/>
                <w:sz w:val="24"/>
                <w:szCs w:val="24"/>
              </w:rPr>
              <w:t>Barely Meets</w:t>
            </w:r>
          </w:p>
        </w:tc>
        <w:tc>
          <w:tcPr>
            <w:tcW w:w="2308" w:type="dxa"/>
            <w:tcBorders>
              <w:top w:val="single" w:sz="4" w:space="0" w:color="auto"/>
              <w:left w:val="single" w:sz="4" w:space="0" w:color="auto"/>
              <w:bottom w:val="single" w:sz="4" w:space="0" w:color="auto"/>
              <w:right w:val="single" w:sz="4" w:space="0" w:color="auto"/>
            </w:tcBorders>
            <w:hideMark/>
          </w:tcPr>
          <w:p w14:paraId="046411BE" w14:textId="77777777" w:rsidR="001A354A" w:rsidRDefault="001A354A" w:rsidP="00861003">
            <w:pPr>
              <w:rPr>
                <w:rFonts w:ascii="Times New Roman" w:hAnsi="Times New Roman" w:cs="Times New Roman"/>
                <w:sz w:val="24"/>
                <w:szCs w:val="24"/>
              </w:rPr>
            </w:pPr>
            <w:r>
              <w:rPr>
                <w:rFonts w:ascii="Times New Roman" w:hAnsi="Times New Roman" w:cs="Times New Roman"/>
                <w:sz w:val="24"/>
                <w:szCs w:val="24"/>
              </w:rPr>
              <w:t>Fails to Meet</w:t>
            </w:r>
          </w:p>
        </w:tc>
      </w:tr>
      <w:tr w:rsidR="00807C91" w14:paraId="55E485B7" w14:textId="77777777" w:rsidTr="001A354A">
        <w:tc>
          <w:tcPr>
            <w:tcW w:w="1901" w:type="dxa"/>
            <w:tcBorders>
              <w:top w:val="single" w:sz="4" w:space="0" w:color="auto"/>
              <w:left w:val="single" w:sz="4" w:space="0" w:color="auto"/>
              <w:bottom w:val="single" w:sz="4" w:space="0" w:color="auto"/>
              <w:right w:val="single" w:sz="4" w:space="0" w:color="auto"/>
            </w:tcBorders>
          </w:tcPr>
          <w:p w14:paraId="50FFAA59" w14:textId="77777777" w:rsidR="001A354A" w:rsidRDefault="001A354A" w:rsidP="001A354A">
            <w:pPr>
              <w:rPr>
                <w:rFonts w:ascii="Times New Roman" w:hAnsi="Times New Roman" w:cs="Times New Roman"/>
                <w:sz w:val="20"/>
                <w:szCs w:val="20"/>
              </w:rPr>
            </w:pPr>
          </w:p>
          <w:p w14:paraId="62F18D79" w14:textId="17FFF250" w:rsidR="00807C91" w:rsidRPr="00880479" w:rsidRDefault="001A354A" w:rsidP="001A354A">
            <w:pPr>
              <w:rPr>
                <w:rFonts w:ascii="Times New Roman" w:hAnsi="Times New Roman" w:cs="Times New Roman"/>
                <w:sz w:val="20"/>
                <w:szCs w:val="20"/>
              </w:rPr>
            </w:pPr>
            <w:r>
              <w:rPr>
                <w:rFonts w:ascii="Times New Roman" w:hAnsi="Times New Roman" w:cs="Times New Roman"/>
                <w:sz w:val="20"/>
                <w:szCs w:val="20"/>
              </w:rPr>
              <w:t xml:space="preserve">Student </w:t>
            </w:r>
            <w:r w:rsidR="00807C91" w:rsidRPr="00807C91">
              <w:rPr>
                <w:rFonts w:ascii="Times New Roman" w:hAnsi="Times New Roman" w:cs="Times New Roman"/>
                <w:sz w:val="20"/>
                <w:szCs w:val="20"/>
              </w:rPr>
              <w:t>demonstrate</w:t>
            </w:r>
            <w:r w:rsidR="00807C91">
              <w:rPr>
                <w:rFonts w:ascii="Times New Roman" w:hAnsi="Times New Roman" w:cs="Times New Roman"/>
                <w:sz w:val="20"/>
                <w:szCs w:val="20"/>
              </w:rPr>
              <w:t>s</w:t>
            </w:r>
            <w:r w:rsidR="00807C91" w:rsidRPr="00807C91">
              <w:rPr>
                <w:rFonts w:ascii="Times New Roman" w:hAnsi="Times New Roman" w:cs="Times New Roman"/>
                <w:sz w:val="20"/>
                <w:szCs w:val="20"/>
              </w:rPr>
              <w:t xml:space="preserve"> </w:t>
            </w:r>
            <w:r w:rsidR="00807C91">
              <w:rPr>
                <w:rFonts w:ascii="Times New Roman" w:hAnsi="Times New Roman" w:cs="Times New Roman"/>
                <w:sz w:val="20"/>
                <w:szCs w:val="20"/>
              </w:rPr>
              <w:t xml:space="preserve">a </w:t>
            </w:r>
            <w:r w:rsidR="00807C91" w:rsidRPr="00807C91">
              <w:rPr>
                <w:rFonts w:ascii="Times New Roman" w:hAnsi="Times New Roman" w:cs="Times New Roman"/>
                <w:sz w:val="20"/>
                <w:szCs w:val="20"/>
              </w:rPr>
              <w:t>general knowledge of the history and diversity of literatures in English. </w:t>
            </w:r>
          </w:p>
        </w:tc>
        <w:tc>
          <w:tcPr>
            <w:tcW w:w="1724" w:type="dxa"/>
            <w:tcBorders>
              <w:top w:val="single" w:sz="4" w:space="0" w:color="auto"/>
              <w:left w:val="single" w:sz="4" w:space="0" w:color="auto"/>
              <w:bottom w:val="single" w:sz="4" w:space="0" w:color="auto"/>
              <w:right w:val="single" w:sz="4" w:space="0" w:color="auto"/>
            </w:tcBorders>
          </w:tcPr>
          <w:p w14:paraId="67CD3B63" w14:textId="77777777" w:rsidR="00807C91" w:rsidRDefault="00807C91" w:rsidP="00861003">
            <w:pPr>
              <w:rPr>
                <w:rFonts w:ascii="Times New Roman" w:hAnsi="Times New Roman" w:cs="Times New Roman"/>
                <w:sz w:val="24"/>
                <w:szCs w:val="24"/>
              </w:rPr>
            </w:pPr>
          </w:p>
        </w:tc>
        <w:tc>
          <w:tcPr>
            <w:tcW w:w="1707" w:type="dxa"/>
            <w:tcBorders>
              <w:top w:val="single" w:sz="4" w:space="0" w:color="auto"/>
              <w:left w:val="single" w:sz="4" w:space="0" w:color="auto"/>
              <w:bottom w:val="single" w:sz="4" w:space="0" w:color="auto"/>
              <w:right w:val="single" w:sz="4" w:space="0" w:color="auto"/>
            </w:tcBorders>
          </w:tcPr>
          <w:p w14:paraId="476C3C67" w14:textId="77777777" w:rsidR="00807C91" w:rsidRDefault="00807C91" w:rsidP="00861003">
            <w:pPr>
              <w:rPr>
                <w:rFonts w:ascii="Times New Roman" w:hAnsi="Times New Roman" w:cs="Times New Roman"/>
                <w:sz w:val="24"/>
                <w:szCs w:val="24"/>
              </w:rPr>
            </w:pPr>
          </w:p>
        </w:tc>
        <w:tc>
          <w:tcPr>
            <w:tcW w:w="1710" w:type="dxa"/>
            <w:tcBorders>
              <w:top w:val="single" w:sz="4" w:space="0" w:color="auto"/>
              <w:left w:val="single" w:sz="4" w:space="0" w:color="auto"/>
              <w:bottom w:val="single" w:sz="4" w:space="0" w:color="auto"/>
              <w:right w:val="single" w:sz="4" w:space="0" w:color="auto"/>
            </w:tcBorders>
          </w:tcPr>
          <w:p w14:paraId="1E56036D" w14:textId="77777777" w:rsidR="00807C91" w:rsidRDefault="00807C91" w:rsidP="00861003">
            <w:pPr>
              <w:rPr>
                <w:rFonts w:ascii="Times New Roman" w:hAnsi="Times New Roman" w:cs="Times New Roman"/>
                <w:sz w:val="24"/>
                <w:szCs w:val="24"/>
              </w:rPr>
            </w:pPr>
          </w:p>
        </w:tc>
        <w:tc>
          <w:tcPr>
            <w:tcW w:w="2308" w:type="dxa"/>
            <w:tcBorders>
              <w:top w:val="single" w:sz="4" w:space="0" w:color="auto"/>
              <w:left w:val="single" w:sz="4" w:space="0" w:color="auto"/>
              <w:bottom w:val="single" w:sz="4" w:space="0" w:color="auto"/>
              <w:right w:val="single" w:sz="4" w:space="0" w:color="auto"/>
            </w:tcBorders>
          </w:tcPr>
          <w:p w14:paraId="64CE356D" w14:textId="77777777" w:rsidR="00807C91" w:rsidRDefault="00807C91" w:rsidP="00861003">
            <w:pPr>
              <w:rPr>
                <w:rFonts w:ascii="Times New Roman" w:hAnsi="Times New Roman" w:cs="Times New Roman"/>
                <w:sz w:val="24"/>
                <w:szCs w:val="24"/>
              </w:rPr>
            </w:pPr>
          </w:p>
        </w:tc>
      </w:tr>
      <w:tr w:rsidR="00807C91" w14:paraId="5FB22F0C" w14:textId="77777777" w:rsidTr="001A354A">
        <w:tc>
          <w:tcPr>
            <w:tcW w:w="1901" w:type="dxa"/>
          </w:tcPr>
          <w:p w14:paraId="4EAB2D91" w14:textId="77777777" w:rsidR="001A354A" w:rsidRDefault="001A354A" w:rsidP="001A354A">
            <w:pPr>
              <w:rPr>
                <w:rFonts w:ascii="Times New Roman" w:hAnsi="Times New Roman" w:cs="Times New Roman"/>
                <w:sz w:val="20"/>
                <w:szCs w:val="20"/>
              </w:rPr>
            </w:pPr>
          </w:p>
          <w:p w14:paraId="3AEAA5A2" w14:textId="3C9F8481" w:rsidR="00807C91" w:rsidRPr="00880479" w:rsidRDefault="001A354A" w:rsidP="001A354A">
            <w:pPr>
              <w:rPr>
                <w:rFonts w:ascii="Times New Roman" w:hAnsi="Times New Roman" w:cs="Times New Roman"/>
                <w:sz w:val="20"/>
                <w:szCs w:val="20"/>
              </w:rPr>
            </w:pPr>
            <w:r>
              <w:rPr>
                <w:rFonts w:ascii="Times New Roman" w:hAnsi="Times New Roman" w:cs="Times New Roman"/>
                <w:sz w:val="20"/>
                <w:szCs w:val="20"/>
              </w:rPr>
              <w:t>S</w:t>
            </w:r>
            <w:r w:rsidR="00807C91">
              <w:rPr>
                <w:rFonts w:ascii="Times New Roman" w:hAnsi="Times New Roman" w:cs="Times New Roman"/>
                <w:sz w:val="20"/>
                <w:szCs w:val="20"/>
              </w:rPr>
              <w:t xml:space="preserve">tudent </w:t>
            </w:r>
            <w:r w:rsidR="00807C91" w:rsidRPr="00807C91">
              <w:rPr>
                <w:rFonts w:ascii="Times New Roman" w:hAnsi="Times New Roman" w:cs="Times New Roman"/>
                <w:sz w:val="20"/>
                <w:szCs w:val="20"/>
              </w:rPr>
              <w:t>demonstrate</w:t>
            </w:r>
            <w:r w:rsidR="00807C91">
              <w:rPr>
                <w:rFonts w:ascii="Times New Roman" w:hAnsi="Times New Roman" w:cs="Times New Roman"/>
                <w:sz w:val="20"/>
                <w:szCs w:val="20"/>
              </w:rPr>
              <w:t>s</w:t>
            </w:r>
            <w:r w:rsidR="00807C91" w:rsidRPr="00807C91">
              <w:rPr>
                <w:rFonts w:ascii="Times New Roman" w:hAnsi="Times New Roman" w:cs="Times New Roman"/>
                <w:sz w:val="20"/>
                <w:szCs w:val="20"/>
              </w:rPr>
              <w:t xml:space="preserve"> specific knowledge of canonical texts in a wide range of literary genres and an awareness of their relation to literary history and historical context. </w:t>
            </w:r>
            <w:r w:rsidR="00807C91" w:rsidRPr="00807C91">
              <w:rPr>
                <w:rFonts w:ascii="Times New Roman" w:hAnsi="Times New Roman" w:cs="Times New Roman"/>
                <w:sz w:val="20"/>
                <w:szCs w:val="20"/>
              </w:rPr>
              <w:br/>
            </w:r>
            <w:r w:rsidR="00807C91" w:rsidRPr="00807C91">
              <w:rPr>
                <w:rFonts w:ascii="Times New Roman" w:hAnsi="Times New Roman" w:cs="Times New Roman"/>
                <w:sz w:val="20"/>
                <w:szCs w:val="20"/>
              </w:rPr>
              <w:br/>
            </w:r>
          </w:p>
        </w:tc>
        <w:tc>
          <w:tcPr>
            <w:tcW w:w="1724" w:type="dxa"/>
          </w:tcPr>
          <w:p w14:paraId="56E0FDC2" w14:textId="77777777" w:rsidR="00807C91" w:rsidRDefault="00807C91" w:rsidP="00861003">
            <w:pPr>
              <w:rPr>
                <w:rFonts w:ascii="Times New Roman" w:hAnsi="Times New Roman" w:cs="Times New Roman"/>
                <w:sz w:val="24"/>
                <w:szCs w:val="24"/>
              </w:rPr>
            </w:pPr>
          </w:p>
        </w:tc>
        <w:tc>
          <w:tcPr>
            <w:tcW w:w="1707" w:type="dxa"/>
          </w:tcPr>
          <w:p w14:paraId="1073E760" w14:textId="77777777" w:rsidR="00807C91" w:rsidRDefault="00807C91" w:rsidP="00861003">
            <w:pPr>
              <w:rPr>
                <w:rFonts w:ascii="Times New Roman" w:hAnsi="Times New Roman" w:cs="Times New Roman"/>
                <w:sz w:val="24"/>
                <w:szCs w:val="24"/>
              </w:rPr>
            </w:pPr>
          </w:p>
        </w:tc>
        <w:tc>
          <w:tcPr>
            <w:tcW w:w="1710" w:type="dxa"/>
          </w:tcPr>
          <w:p w14:paraId="498016EE" w14:textId="77777777" w:rsidR="00807C91" w:rsidRDefault="00807C91" w:rsidP="00861003">
            <w:pPr>
              <w:rPr>
                <w:rFonts w:ascii="Times New Roman" w:hAnsi="Times New Roman" w:cs="Times New Roman"/>
                <w:sz w:val="24"/>
                <w:szCs w:val="24"/>
              </w:rPr>
            </w:pPr>
          </w:p>
        </w:tc>
        <w:tc>
          <w:tcPr>
            <w:tcW w:w="2308" w:type="dxa"/>
          </w:tcPr>
          <w:p w14:paraId="51FC861F" w14:textId="77777777" w:rsidR="00807C91" w:rsidRDefault="00807C91" w:rsidP="00861003">
            <w:pPr>
              <w:rPr>
                <w:rFonts w:ascii="Times New Roman" w:hAnsi="Times New Roman" w:cs="Times New Roman"/>
                <w:sz w:val="24"/>
                <w:szCs w:val="24"/>
              </w:rPr>
            </w:pPr>
          </w:p>
        </w:tc>
      </w:tr>
      <w:tr w:rsidR="00807C91" w14:paraId="6F7C13CC" w14:textId="77777777" w:rsidTr="001A354A">
        <w:tc>
          <w:tcPr>
            <w:tcW w:w="1901" w:type="dxa"/>
          </w:tcPr>
          <w:p w14:paraId="069C0C29" w14:textId="77777777" w:rsidR="001A354A" w:rsidRDefault="001A354A" w:rsidP="001A354A">
            <w:pPr>
              <w:rPr>
                <w:rFonts w:ascii="Times New Roman" w:hAnsi="Times New Roman" w:cs="Times New Roman"/>
                <w:sz w:val="20"/>
                <w:szCs w:val="20"/>
              </w:rPr>
            </w:pPr>
          </w:p>
          <w:p w14:paraId="3A1F4547" w14:textId="7B36F683" w:rsidR="00807C91" w:rsidRDefault="001A354A" w:rsidP="001A354A">
            <w:pPr>
              <w:rPr>
                <w:rFonts w:ascii="Times New Roman" w:hAnsi="Times New Roman" w:cs="Times New Roman"/>
                <w:sz w:val="20"/>
                <w:szCs w:val="20"/>
              </w:rPr>
            </w:pPr>
            <w:r>
              <w:rPr>
                <w:rFonts w:ascii="Times New Roman" w:hAnsi="Times New Roman" w:cs="Times New Roman"/>
                <w:sz w:val="20"/>
                <w:szCs w:val="20"/>
              </w:rPr>
              <w:t>S</w:t>
            </w:r>
            <w:r w:rsidR="00807C91">
              <w:rPr>
                <w:rFonts w:ascii="Times New Roman" w:hAnsi="Times New Roman" w:cs="Times New Roman"/>
                <w:sz w:val="20"/>
                <w:szCs w:val="20"/>
              </w:rPr>
              <w:t>tudent</w:t>
            </w:r>
            <w:r w:rsidR="00807C91" w:rsidRPr="00807C91">
              <w:rPr>
                <w:rFonts w:ascii="Times New Roman" w:hAnsi="Times New Roman" w:cs="Times New Roman"/>
                <w:sz w:val="20"/>
                <w:szCs w:val="20"/>
              </w:rPr>
              <w:t xml:space="preserve"> demonstrate</w:t>
            </w:r>
            <w:r w:rsidR="00807C91">
              <w:rPr>
                <w:rFonts w:ascii="Times New Roman" w:hAnsi="Times New Roman" w:cs="Times New Roman"/>
                <w:sz w:val="20"/>
                <w:szCs w:val="20"/>
              </w:rPr>
              <w:t>s</w:t>
            </w:r>
            <w:r w:rsidR="00807C91" w:rsidRPr="00807C91">
              <w:rPr>
                <w:rFonts w:ascii="Times New Roman" w:hAnsi="Times New Roman" w:cs="Times New Roman"/>
                <w:sz w:val="20"/>
                <w:szCs w:val="20"/>
              </w:rPr>
              <w:t xml:space="preserve"> the ability to engage in and contribute to scholarly debates both orally and in writing.</w:t>
            </w:r>
          </w:p>
          <w:p w14:paraId="51C3CCC1" w14:textId="598C6F34" w:rsidR="00807C91" w:rsidRPr="00880479" w:rsidRDefault="00807C91" w:rsidP="00861003">
            <w:pPr>
              <w:ind w:left="360"/>
              <w:rPr>
                <w:rFonts w:ascii="Times New Roman" w:hAnsi="Times New Roman" w:cs="Times New Roman"/>
                <w:sz w:val="20"/>
                <w:szCs w:val="20"/>
              </w:rPr>
            </w:pPr>
          </w:p>
        </w:tc>
        <w:tc>
          <w:tcPr>
            <w:tcW w:w="1724" w:type="dxa"/>
          </w:tcPr>
          <w:p w14:paraId="5F92E972" w14:textId="77777777" w:rsidR="00807C91" w:rsidRDefault="00807C91" w:rsidP="00861003">
            <w:pPr>
              <w:rPr>
                <w:rFonts w:ascii="Times New Roman" w:hAnsi="Times New Roman" w:cs="Times New Roman"/>
                <w:sz w:val="24"/>
                <w:szCs w:val="24"/>
              </w:rPr>
            </w:pPr>
          </w:p>
        </w:tc>
        <w:tc>
          <w:tcPr>
            <w:tcW w:w="1707" w:type="dxa"/>
          </w:tcPr>
          <w:p w14:paraId="22129262" w14:textId="77777777" w:rsidR="00807C91" w:rsidRDefault="00807C91" w:rsidP="00861003">
            <w:pPr>
              <w:rPr>
                <w:rFonts w:ascii="Times New Roman" w:hAnsi="Times New Roman" w:cs="Times New Roman"/>
                <w:sz w:val="24"/>
                <w:szCs w:val="24"/>
              </w:rPr>
            </w:pPr>
          </w:p>
        </w:tc>
        <w:tc>
          <w:tcPr>
            <w:tcW w:w="1710" w:type="dxa"/>
          </w:tcPr>
          <w:p w14:paraId="3D867685" w14:textId="77777777" w:rsidR="00807C91" w:rsidRDefault="00807C91" w:rsidP="00861003">
            <w:pPr>
              <w:rPr>
                <w:rFonts w:ascii="Times New Roman" w:hAnsi="Times New Roman" w:cs="Times New Roman"/>
                <w:sz w:val="24"/>
                <w:szCs w:val="24"/>
              </w:rPr>
            </w:pPr>
          </w:p>
        </w:tc>
        <w:tc>
          <w:tcPr>
            <w:tcW w:w="2308" w:type="dxa"/>
          </w:tcPr>
          <w:p w14:paraId="6A7D99A4" w14:textId="77777777" w:rsidR="00807C91" w:rsidRDefault="00807C91" w:rsidP="00861003">
            <w:pPr>
              <w:rPr>
                <w:rFonts w:ascii="Times New Roman" w:hAnsi="Times New Roman" w:cs="Times New Roman"/>
                <w:sz w:val="24"/>
                <w:szCs w:val="24"/>
              </w:rPr>
            </w:pPr>
          </w:p>
        </w:tc>
      </w:tr>
      <w:tr w:rsidR="00807C91" w14:paraId="6E8D0744" w14:textId="77777777" w:rsidTr="001A354A">
        <w:tc>
          <w:tcPr>
            <w:tcW w:w="1901" w:type="dxa"/>
          </w:tcPr>
          <w:p w14:paraId="311ADD72" w14:textId="77777777" w:rsidR="001A354A" w:rsidRDefault="001A354A" w:rsidP="001A354A">
            <w:pPr>
              <w:rPr>
                <w:rFonts w:ascii="Times New Roman" w:hAnsi="Times New Roman" w:cs="Times New Roman"/>
                <w:sz w:val="20"/>
                <w:szCs w:val="20"/>
              </w:rPr>
            </w:pPr>
          </w:p>
          <w:p w14:paraId="0610768B" w14:textId="5AB371A0" w:rsidR="00807C91" w:rsidRPr="00880479" w:rsidRDefault="001A354A" w:rsidP="001A354A">
            <w:pPr>
              <w:rPr>
                <w:rFonts w:ascii="Times New Roman" w:hAnsi="Times New Roman" w:cs="Times New Roman"/>
                <w:sz w:val="20"/>
                <w:szCs w:val="20"/>
              </w:rPr>
            </w:pPr>
            <w:r>
              <w:rPr>
                <w:rFonts w:ascii="Times New Roman" w:hAnsi="Times New Roman" w:cs="Times New Roman"/>
                <w:sz w:val="20"/>
                <w:szCs w:val="20"/>
              </w:rPr>
              <w:t>S</w:t>
            </w:r>
            <w:r w:rsidR="00807C91" w:rsidRPr="00807C91">
              <w:rPr>
                <w:rFonts w:ascii="Times New Roman" w:hAnsi="Times New Roman" w:cs="Times New Roman"/>
                <w:sz w:val="20"/>
                <w:szCs w:val="20"/>
              </w:rPr>
              <w:t>tudent</w:t>
            </w:r>
            <w:r w:rsidR="00807C91">
              <w:rPr>
                <w:rFonts w:ascii="Times New Roman" w:hAnsi="Times New Roman" w:cs="Times New Roman"/>
                <w:sz w:val="20"/>
                <w:szCs w:val="20"/>
              </w:rPr>
              <w:t xml:space="preserve"> </w:t>
            </w:r>
            <w:r w:rsidR="00807C91" w:rsidRPr="00807C91">
              <w:rPr>
                <w:rFonts w:ascii="Times New Roman" w:hAnsi="Times New Roman" w:cs="Times New Roman"/>
                <w:sz w:val="20"/>
                <w:szCs w:val="20"/>
              </w:rPr>
              <w:t>demonstrate</w:t>
            </w:r>
            <w:r w:rsidR="00807C91">
              <w:rPr>
                <w:rFonts w:ascii="Times New Roman" w:hAnsi="Times New Roman" w:cs="Times New Roman"/>
                <w:sz w:val="20"/>
                <w:szCs w:val="20"/>
              </w:rPr>
              <w:t>s</w:t>
            </w:r>
            <w:r w:rsidR="00807C91" w:rsidRPr="00807C91">
              <w:rPr>
                <w:rFonts w:ascii="Times New Roman" w:hAnsi="Times New Roman" w:cs="Times New Roman"/>
                <w:sz w:val="20"/>
                <w:szCs w:val="20"/>
              </w:rPr>
              <w:t xml:space="preserve"> the ability to conduct research and incorporate that research into sophisticated and well-crafted arguments that respond to critical debates in the field.</w:t>
            </w:r>
          </w:p>
        </w:tc>
        <w:tc>
          <w:tcPr>
            <w:tcW w:w="1724" w:type="dxa"/>
          </w:tcPr>
          <w:p w14:paraId="40A068AB" w14:textId="77777777" w:rsidR="00807C91" w:rsidRDefault="00807C91" w:rsidP="00861003">
            <w:pPr>
              <w:rPr>
                <w:rFonts w:ascii="Times New Roman" w:hAnsi="Times New Roman" w:cs="Times New Roman"/>
                <w:sz w:val="24"/>
                <w:szCs w:val="24"/>
              </w:rPr>
            </w:pPr>
          </w:p>
        </w:tc>
        <w:tc>
          <w:tcPr>
            <w:tcW w:w="1707" w:type="dxa"/>
          </w:tcPr>
          <w:p w14:paraId="64DC4E79" w14:textId="77777777" w:rsidR="00807C91" w:rsidRDefault="00807C91" w:rsidP="00861003">
            <w:pPr>
              <w:rPr>
                <w:rFonts w:ascii="Times New Roman" w:hAnsi="Times New Roman" w:cs="Times New Roman"/>
                <w:sz w:val="24"/>
                <w:szCs w:val="24"/>
              </w:rPr>
            </w:pPr>
          </w:p>
        </w:tc>
        <w:tc>
          <w:tcPr>
            <w:tcW w:w="1710" w:type="dxa"/>
          </w:tcPr>
          <w:p w14:paraId="72BB5670" w14:textId="77777777" w:rsidR="00807C91" w:rsidRDefault="00807C91" w:rsidP="00861003">
            <w:pPr>
              <w:rPr>
                <w:rFonts w:ascii="Times New Roman" w:hAnsi="Times New Roman" w:cs="Times New Roman"/>
                <w:sz w:val="24"/>
                <w:szCs w:val="24"/>
              </w:rPr>
            </w:pPr>
          </w:p>
        </w:tc>
        <w:tc>
          <w:tcPr>
            <w:tcW w:w="2308" w:type="dxa"/>
          </w:tcPr>
          <w:p w14:paraId="17F008C4" w14:textId="77777777" w:rsidR="00807C91" w:rsidRDefault="00807C91" w:rsidP="00861003">
            <w:pPr>
              <w:rPr>
                <w:rFonts w:ascii="Times New Roman" w:hAnsi="Times New Roman" w:cs="Times New Roman"/>
                <w:sz w:val="24"/>
                <w:szCs w:val="24"/>
              </w:rPr>
            </w:pPr>
          </w:p>
        </w:tc>
      </w:tr>
    </w:tbl>
    <w:p w14:paraId="6D474A12" w14:textId="77777777" w:rsidR="00807C91" w:rsidRDefault="00807C91"/>
    <w:p w14:paraId="34E77DA2" w14:textId="77777777" w:rsidR="00807C91" w:rsidRDefault="00807C91"/>
    <w:sectPr w:rsidR="00807C91" w:rsidSect="00880479">
      <w:pgSz w:w="12240" w:h="15840"/>
      <w:pgMar w:top="288" w:right="1440" w:bottom="288"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PMingLiU">
    <w:altName w:val="新細明體"/>
    <w:panose1 w:val="02020500000000000000"/>
    <w:charset w:val="88"/>
    <w:family w:val="roman"/>
    <w:pitch w:val="variable"/>
    <w:sig w:usb0="A00002FF" w:usb1="28CFFCFA" w:usb2="00000016" w:usb3="00000000" w:csb0="00100001"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20"/>
  <w:hideSpellingErrors/>
  <w:hideGrammaticalErrors/>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80479"/>
    <w:rsid w:val="000C77C3"/>
    <w:rsid w:val="001A354A"/>
    <w:rsid w:val="001D254C"/>
    <w:rsid w:val="00807C91"/>
    <w:rsid w:val="00880479"/>
    <w:rsid w:val="00D266D5"/>
    <w:rsid w:val="00F62503"/>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43B291C"/>
  <w15:docId w15:val="{0084B28D-3340-4C22-8FAE-41587279239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80479"/>
    <w:pPr>
      <w:spacing w:after="200" w:line="276" w:lineRule="auto"/>
    </w:p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80479"/>
    <w:pPr>
      <w:ind w:left="720"/>
      <w:contextualSpacing/>
    </w:pPr>
  </w:style>
  <w:style w:type="table" w:styleId="TableGrid">
    <w:name w:val="Table Grid"/>
    <w:basedOn w:val="TableNormal"/>
    <w:uiPriority w:val="59"/>
    <w:rsid w:val="0088047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3</Pages>
  <Words>327</Words>
  <Characters>1864</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University of Arizona</Company>
  <LinksUpToDate>false</LinksUpToDate>
  <CharactersWithSpaces>2187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mmarma</dc:creator>
  <cp:keywords/>
  <dc:description/>
  <cp:lastModifiedBy>Melillo, John J - (johnmelillo)</cp:lastModifiedBy>
  <cp:revision>2</cp:revision>
  <dcterms:created xsi:type="dcterms:W3CDTF">2024-10-22T22:53:00Z</dcterms:created>
  <dcterms:modified xsi:type="dcterms:W3CDTF">2024-10-22T22:53:00Z</dcterms:modified>
</cp:coreProperties>
</file>